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29" w:rsidRDefault="003B7B0C">
      <w:r>
        <w:rPr>
          <w:rFonts w:ascii="Calibri" w:eastAsia="宋体" w:hAnsi="Calibri" w:cs="Times New Roman" w:hint="eastAsia"/>
          <w:noProof/>
        </w:rPr>
        <w:drawing>
          <wp:inline distT="0" distB="0" distL="0" distR="0">
            <wp:extent cx="4925695" cy="1224915"/>
            <wp:effectExtent l="0" t="0" r="789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7" cstate="print"/>
                    <a:srcRect/>
                    <a:stretch>
                      <a:fillRect/>
                    </a:stretch>
                  </pic:blipFill>
                  <pic:spPr>
                    <a:xfrm>
                      <a:off x="0" y="0"/>
                      <a:ext cx="4926055" cy="1224951"/>
                    </a:xfrm>
                    <a:prstGeom prst="rect">
                      <a:avLst/>
                    </a:prstGeom>
                    <a:noFill/>
                    <a:ln w="9525">
                      <a:noFill/>
                      <a:miter lim="800000"/>
                      <a:headEnd/>
                      <a:tailEnd/>
                    </a:ln>
                  </pic:spPr>
                </pic:pic>
              </a:graphicData>
            </a:graphic>
          </wp:inline>
        </w:drawing>
      </w:r>
    </w:p>
    <w:p w:rsidR="002C2C29" w:rsidRDefault="003B7B0C">
      <w:pPr>
        <w:spacing w:beforeLines="100" w:before="312" w:afterLines="100" w:after="312"/>
        <w:jc w:val="center"/>
        <w:rPr>
          <w:rFonts w:ascii="楷体" w:eastAsia="楷体" w:hAnsi="楷体" w:cs="Times New Roman"/>
          <w:b/>
          <w:sz w:val="56"/>
        </w:rPr>
      </w:pPr>
      <w:r>
        <w:rPr>
          <w:rFonts w:ascii="楷体" w:eastAsia="楷体" w:hAnsi="楷体" w:cs="Times New Roman" w:hint="eastAsia"/>
          <w:b/>
          <w:sz w:val="56"/>
        </w:rPr>
        <w:t>职业规划大赛</w:t>
      </w:r>
    </w:p>
    <w:p w:rsidR="002C2C29" w:rsidRDefault="003B7B0C">
      <w:pPr>
        <w:spacing w:beforeLines="100" w:before="312" w:afterLines="100" w:after="312"/>
        <w:jc w:val="center"/>
        <w:rPr>
          <w:rFonts w:ascii="宋体" w:eastAsia="宋体" w:hAnsi="宋体" w:cs="Times New Roman"/>
          <w:b/>
          <w:sz w:val="48"/>
        </w:rPr>
      </w:pPr>
      <w:r>
        <w:rPr>
          <w:rFonts w:ascii="宋体" w:eastAsia="宋体" w:hAnsi="宋体" w:cs="Times New Roman" w:hint="eastAsia"/>
          <w:b/>
          <w:sz w:val="48"/>
        </w:rPr>
        <w:t>“规划精彩人生，绽放瑰丽未来”</w:t>
      </w:r>
    </w:p>
    <w:p w:rsidR="002C2C29" w:rsidRDefault="002C2C29">
      <w:pPr>
        <w:spacing w:beforeLines="100" w:before="312" w:afterLines="100" w:after="312"/>
        <w:jc w:val="center"/>
        <w:rPr>
          <w:rFonts w:ascii="宋体" w:eastAsia="宋体" w:hAnsi="宋体" w:cs="Times New Roman"/>
          <w:b/>
          <w:sz w:val="40"/>
        </w:rPr>
      </w:pPr>
    </w:p>
    <w:p w:rsidR="002C2C29" w:rsidRDefault="003B7B0C">
      <w:pPr>
        <w:spacing w:line="1200" w:lineRule="auto"/>
        <w:jc w:val="center"/>
        <w:rPr>
          <w:sz w:val="72"/>
        </w:rPr>
      </w:pPr>
      <w:r>
        <w:rPr>
          <w:sz w:val="72"/>
        </w:rPr>
        <w:t>策</w:t>
      </w:r>
    </w:p>
    <w:p w:rsidR="002C2C29" w:rsidRDefault="003B7B0C">
      <w:pPr>
        <w:spacing w:line="1200" w:lineRule="auto"/>
        <w:jc w:val="center"/>
        <w:rPr>
          <w:sz w:val="72"/>
        </w:rPr>
      </w:pPr>
      <w:r>
        <w:rPr>
          <w:sz w:val="72"/>
        </w:rPr>
        <w:t>划</w:t>
      </w:r>
    </w:p>
    <w:p w:rsidR="002C2C29" w:rsidRDefault="003B7B0C">
      <w:pPr>
        <w:spacing w:line="1200" w:lineRule="auto"/>
        <w:jc w:val="center"/>
        <w:rPr>
          <w:sz w:val="72"/>
        </w:rPr>
      </w:pPr>
      <w:r>
        <w:rPr>
          <w:sz w:val="72"/>
        </w:rPr>
        <w:t>书</w:t>
      </w:r>
    </w:p>
    <w:p w:rsidR="002C2C29" w:rsidRDefault="002C2C29">
      <w:pPr>
        <w:spacing w:line="360" w:lineRule="auto"/>
        <w:rPr>
          <w:rFonts w:ascii="黑体" w:eastAsia="黑体" w:hAnsi="黑体" w:cs="黑体"/>
          <w:szCs w:val="21"/>
        </w:rPr>
      </w:pPr>
    </w:p>
    <w:p w:rsidR="002C2C29" w:rsidRDefault="00B24C9F">
      <w:pPr>
        <w:spacing w:line="1200" w:lineRule="auto"/>
        <w:rPr>
          <w:sz w:val="72"/>
        </w:rPr>
      </w:pPr>
      <w:r>
        <w:rPr>
          <w:sz w:val="72"/>
        </w:rPr>
        <w:pict>
          <v:shapetype id="_x0000_t202" coordsize="21600,21600" o:spt="202" path="m,l,21600r21600,l21600,xe">
            <v:stroke joinstyle="miter"/>
            <v:path gradientshapeok="t" o:connecttype="rect"/>
          </v:shapetype>
          <v:shape id="文本框 4" o:spid="_x0000_s1026" type="#_x0000_t202" style="position:absolute;left:0;text-align:left;margin-left:230.7pt;margin-top:44.6pt;width:239.25pt;height:103.5pt;z-index:2516592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" fillcolor="white [3201]" stroked="f" strokeweight=".5pt">
            <v:textbox>
              <w:txbxContent>
                <w:p w:rsidR="002C2C29" w:rsidRDefault="003B7B0C">
                  <w:pPr>
                    <w:rPr>
                      <w:sz w:val="24"/>
                    </w:rPr>
                  </w:pPr>
                  <w:r>
                    <w:rPr>
                      <w:rFonts w:hint="eastAsia"/>
                      <w:sz w:val="24"/>
                    </w:rPr>
                    <w:t>主办单位：四川农业大学招生就业处</w:t>
                  </w:r>
                </w:p>
                <w:p w:rsidR="002C2C29" w:rsidRDefault="003B7B0C">
                  <w:pPr>
                    <w:rPr>
                      <w:sz w:val="24"/>
                    </w:rPr>
                  </w:pPr>
                  <w:r>
                    <w:rPr>
                      <w:rFonts w:hint="eastAsia"/>
                      <w:sz w:val="24"/>
                    </w:rPr>
                    <w:t>承办单位：四川农业大学学生职业发展中心、各学院职业规划部</w:t>
                  </w:r>
                </w:p>
                <w:p w:rsidR="002C2C29" w:rsidRDefault="003B7B0C">
                  <w:pPr>
                    <w:rPr>
                      <w:sz w:val="24"/>
                    </w:rPr>
                  </w:pPr>
                  <w:r>
                    <w:rPr>
                      <w:rFonts w:hint="eastAsia"/>
                      <w:sz w:val="24"/>
                    </w:rPr>
                    <w:t>时间：</w:t>
                  </w:r>
                  <w:r>
                    <w:rPr>
                      <w:rFonts w:hint="eastAsia"/>
                      <w:sz w:val="24"/>
                    </w:rPr>
                    <w:t>2017</w:t>
                  </w:r>
                  <w:r>
                    <w:rPr>
                      <w:rFonts w:hint="eastAsia"/>
                      <w:sz w:val="24"/>
                    </w:rPr>
                    <w:t>年</w:t>
                  </w:r>
                  <w:r>
                    <w:rPr>
                      <w:rFonts w:hint="eastAsia"/>
                      <w:sz w:val="24"/>
                    </w:rPr>
                    <w:t>4</w:t>
                  </w:r>
                  <w:r>
                    <w:rPr>
                      <w:rFonts w:hint="eastAsia"/>
                      <w:sz w:val="24"/>
                    </w:rPr>
                    <w:t>月</w:t>
                  </w:r>
                  <w:r>
                    <w:rPr>
                      <w:sz w:val="24"/>
                    </w:rPr>
                    <w:t>5</w:t>
                  </w:r>
                  <w:r>
                    <w:rPr>
                      <w:rFonts w:hint="eastAsia"/>
                      <w:sz w:val="24"/>
                    </w:rPr>
                    <w:t>日—</w:t>
                  </w:r>
                  <w:r>
                    <w:rPr>
                      <w:sz w:val="24"/>
                    </w:rPr>
                    <w:t>4</w:t>
                  </w:r>
                  <w:r>
                    <w:rPr>
                      <w:sz w:val="24"/>
                    </w:rPr>
                    <w:t>月</w:t>
                  </w:r>
                  <w:r>
                    <w:rPr>
                      <w:rFonts w:hint="eastAsia"/>
                      <w:sz w:val="24"/>
                    </w:rPr>
                    <w:t>28</w:t>
                  </w:r>
                  <w:r>
                    <w:rPr>
                      <w:rFonts w:hint="eastAsia"/>
                      <w:sz w:val="24"/>
                    </w:rPr>
                    <w:t>日</w:t>
                  </w:r>
                </w:p>
              </w:txbxContent>
            </v:textbox>
          </v:shape>
        </w:pict>
      </w:r>
    </w:p>
    <w:p w:rsidR="002C2C29" w:rsidRDefault="002C2C29">
      <w:pPr>
        <w:spacing w:line="1200" w:lineRule="auto"/>
        <w:rPr>
          <w:sz w:val="44"/>
        </w:rPr>
      </w:pPr>
    </w:p>
    <w:p w:rsidR="002C2C29" w:rsidRDefault="003B7B0C">
      <w:pPr>
        <w:pStyle w:val="1"/>
      </w:pPr>
      <w:r>
        <w:rPr>
          <w:rFonts w:hint="eastAsia"/>
        </w:rPr>
        <w:lastRenderedPageBreak/>
        <w:t>一、活动背景及目的</w:t>
      </w:r>
    </w:p>
    <w:p w:rsidR="002C2C29" w:rsidRDefault="003B7B0C">
      <w:pPr>
        <w:spacing w:line="360" w:lineRule="auto"/>
        <w:ind w:firstLineChars="200" w:firstLine="420"/>
        <w:rPr>
          <w:rFonts w:asciiTheme="minorEastAsia" w:hAnsiTheme="minorEastAsia"/>
          <w:szCs w:val="21"/>
        </w:rPr>
      </w:pPr>
      <w:proofErr w:type="gramStart"/>
      <w:r>
        <w:rPr>
          <w:rFonts w:asciiTheme="minorEastAsia" w:hAnsiTheme="minorEastAsia"/>
          <w:szCs w:val="21"/>
        </w:rPr>
        <w:t>现如今职场竞争</w:t>
      </w:r>
      <w:proofErr w:type="gramEnd"/>
      <w:r>
        <w:rPr>
          <w:rFonts w:asciiTheme="minorEastAsia" w:hAnsiTheme="minorEastAsia"/>
          <w:szCs w:val="21"/>
        </w:rPr>
        <w:t>激烈</w:t>
      </w:r>
      <w:r>
        <w:rPr>
          <w:rFonts w:asciiTheme="minorEastAsia" w:hAnsiTheme="minorEastAsia" w:hint="eastAsia"/>
          <w:szCs w:val="21"/>
        </w:rPr>
        <w:t>，</w:t>
      </w:r>
      <w:r>
        <w:rPr>
          <w:rFonts w:asciiTheme="minorEastAsia" w:hAnsiTheme="minorEastAsia"/>
          <w:szCs w:val="21"/>
        </w:rPr>
        <w:t>人才拥挤</w:t>
      </w:r>
      <w:r>
        <w:rPr>
          <w:rFonts w:asciiTheme="minorEastAsia" w:hAnsiTheme="minorEastAsia" w:hint="eastAsia"/>
          <w:szCs w:val="21"/>
        </w:rPr>
        <w:t>，面对日益严峻的就业压力，大学生毕业后</w:t>
      </w:r>
      <w:r>
        <w:rPr>
          <w:rFonts w:asciiTheme="minorEastAsia" w:hAnsiTheme="minorEastAsia"/>
          <w:szCs w:val="21"/>
        </w:rPr>
        <w:t>想要立足于社会</w:t>
      </w:r>
      <w:r>
        <w:rPr>
          <w:rFonts w:asciiTheme="minorEastAsia" w:hAnsiTheme="minorEastAsia" w:hint="eastAsia"/>
          <w:szCs w:val="21"/>
        </w:rPr>
        <w:t>，</w:t>
      </w:r>
      <w:r>
        <w:rPr>
          <w:rFonts w:asciiTheme="minorEastAsia" w:hAnsiTheme="minorEastAsia"/>
          <w:szCs w:val="21"/>
        </w:rPr>
        <w:t>必须有明确的目标</w:t>
      </w:r>
      <w:r>
        <w:rPr>
          <w:rFonts w:asciiTheme="minorEastAsia" w:hAnsiTheme="minorEastAsia" w:hint="eastAsia"/>
          <w:szCs w:val="21"/>
        </w:rPr>
        <w:t>，有清晰的职业规划，</w:t>
      </w:r>
      <w:r>
        <w:rPr>
          <w:rFonts w:ascii="Calibri" w:eastAsia="宋体" w:hAnsi="Calibri" w:cs="Times New Roman" w:hint="eastAsia"/>
        </w:rPr>
        <w:t>并且在个人能力和专业技能上做好充分的准备。</w:t>
      </w:r>
      <w:r>
        <w:rPr>
          <w:rFonts w:asciiTheme="minorEastAsia" w:hAnsiTheme="minorEastAsia" w:hint="eastAsia"/>
          <w:szCs w:val="21"/>
        </w:rPr>
        <w:t>本次活动旨在帮助在校生明确自身定位，增强职业生涯规划意识；引导在校生制定符合自身实际情况的职业规划，从而提升个人的综合素质</w:t>
      </w:r>
      <w:proofErr w:type="gramStart"/>
      <w:r>
        <w:rPr>
          <w:rFonts w:asciiTheme="minorEastAsia" w:hAnsiTheme="minorEastAsia" w:hint="eastAsia"/>
          <w:szCs w:val="21"/>
        </w:rPr>
        <w:t>与职场竞争力</w:t>
      </w:r>
      <w:proofErr w:type="gramEnd"/>
      <w:r>
        <w:rPr>
          <w:rFonts w:asciiTheme="minorEastAsia" w:hAnsiTheme="minorEastAsia" w:hint="eastAsia"/>
          <w:szCs w:val="21"/>
        </w:rPr>
        <w:t>。</w:t>
      </w:r>
    </w:p>
    <w:p w:rsidR="002C2C29" w:rsidRDefault="003B7B0C">
      <w:pPr>
        <w:pStyle w:val="1"/>
      </w:pPr>
      <w:r>
        <w:rPr>
          <w:rFonts w:hint="eastAsia"/>
        </w:rPr>
        <w:t>二、活动内容</w:t>
      </w:r>
    </w:p>
    <w:p w:rsidR="002C2C29" w:rsidRDefault="003B7B0C">
      <w:pPr>
        <w:pStyle w:val="2"/>
      </w:pPr>
      <w:r>
        <w:rPr>
          <w:rFonts w:hint="eastAsia"/>
        </w:rPr>
        <w:t>初复赛</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 xml:space="preserve">活动主题：职业规划大赛四川农业大学校区选拔赛 </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活动时间：2017年4月5日——2017年4月18日</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活动地点：四川农业大学雅安校区、四川农业大学成都校区、四川农业大学都江堰校区</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活动对象：四川农业大学全体在校学生</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主办单位：四川农业大学招生就业处</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承办单位：四川农业大学学生职业发展中心、各学院职业规划部</w:t>
      </w:r>
    </w:p>
    <w:p w:rsidR="002C2C29" w:rsidRDefault="003B7B0C">
      <w:pPr>
        <w:pStyle w:val="2"/>
      </w:pPr>
      <w:r>
        <w:rPr>
          <w:rFonts w:hint="eastAsia"/>
        </w:rPr>
        <w:t>决赛</w:t>
      </w:r>
    </w:p>
    <w:p w:rsidR="002C2C29" w:rsidRDefault="003B7B0C">
      <w:pPr>
        <w:spacing w:line="360" w:lineRule="auto"/>
        <w:jc w:val="left"/>
        <w:rPr>
          <w:rFonts w:asciiTheme="minorEastAsia" w:hAnsiTheme="minorEastAsia"/>
          <w:b/>
          <w:szCs w:val="21"/>
        </w:rPr>
      </w:pPr>
      <w:r>
        <w:rPr>
          <w:rFonts w:asciiTheme="minorEastAsia" w:hAnsiTheme="minorEastAsia" w:hint="eastAsia"/>
          <w:szCs w:val="21"/>
        </w:rPr>
        <w:t>活动主题：“规划精彩人生，绽放瑰丽未来”职业规划大赛决赛</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活动时间：2017年4月18日——2017年4月28日</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活动地点：四川农业大学成都校区</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活动对象：四川农业大学三校区晋级选手（共十二名）</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主办单位：四川农业大学招生就业处</w:t>
      </w:r>
    </w:p>
    <w:p w:rsidR="002C2C29" w:rsidRDefault="003B7B0C">
      <w:pPr>
        <w:spacing w:line="360" w:lineRule="auto"/>
        <w:jc w:val="left"/>
        <w:rPr>
          <w:rFonts w:asciiTheme="minorEastAsia" w:hAnsiTheme="minorEastAsia"/>
          <w:szCs w:val="21"/>
        </w:rPr>
      </w:pPr>
      <w:r>
        <w:rPr>
          <w:rFonts w:asciiTheme="minorEastAsia" w:hAnsiTheme="minorEastAsia" w:hint="eastAsia"/>
          <w:szCs w:val="21"/>
        </w:rPr>
        <w:t>承办单位：四川农业大学成都校区学生职业发展中心</w:t>
      </w:r>
    </w:p>
    <w:p w:rsidR="002C2C29" w:rsidRDefault="003B7B0C">
      <w:pPr>
        <w:pStyle w:val="1"/>
      </w:pPr>
      <w:r>
        <w:rPr>
          <w:rFonts w:hint="eastAsia"/>
        </w:rPr>
        <w:t>三、活动流程</w:t>
      </w:r>
    </w:p>
    <w:p w:rsidR="002C2C29" w:rsidRDefault="002C2C29">
      <w:pPr>
        <w:pStyle w:val="10"/>
        <w:spacing w:line="360" w:lineRule="auto"/>
        <w:ind w:left="480" w:firstLineChars="0" w:firstLine="0"/>
        <w:rPr>
          <w:rFonts w:asciiTheme="minorEastAsia" w:hAnsiTheme="minorEastAsia"/>
          <w:b/>
          <w:sz w:val="24"/>
          <w:szCs w:val="21"/>
        </w:rPr>
      </w:pPr>
    </w:p>
    <w:tbl>
      <w:tblPr>
        <w:tblStyle w:val="a6"/>
        <w:tblW w:w="8522" w:type="dxa"/>
        <w:tblLayout w:type="fixed"/>
        <w:tblLook w:val="04A0" w:firstRow="1" w:lastRow="0" w:firstColumn="1" w:lastColumn="0" w:noHBand="0" w:noVBand="1"/>
      </w:tblPr>
      <w:tblGrid>
        <w:gridCol w:w="4261"/>
        <w:gridCol w:w="4261"/>
      </w:tblGrid>
      <w:tr w:rsidR="002C2C29">
        <w:trPr>
          <w:trHeight w:val="454"/>
        </w:trPr>
        <w:tc>
          <w:tcPr>
            <w:tcW w:w="4261" w:type="dxa"/>
          </w:tcPr>
          <w:p w:rsidR="002C2C29" w:rsidRDefault="003B7B0C">
            <w:pPr>
              <w:spacing w:line="360" w:lineRule="auto"/>
              <w:jc w:val="center"/>
              <w:rPr>
                <w:rFonts w:asciiTheme="minorEastAsia" w:hAnsiTheme="minorEastAsia"/>
                <w:b/>
                <w:szCs w:val="21"/>
              </w:rPr>
            </w:pPr>
            <w:r>
              <w:rPr>
                <w:rFonts w:asciiTheme="minorEastAsia" w:hAnsiTheme="minorEastAsia" w:hint="eastAsia"/>
                <w:b/>
                <w:szCs w:val="21"/>
              </w:rPr>
              <w:lastRenderedPageBreak/>
              <w:t>时间</w:t>
            </w:r>
          </w:p>
        </w:tc>
        <w:tc>
          <w:tcPr>
            <w:tcW w:w="4261" w:type="dxa"/>
          </w:tcPr>
          <w:p w:rsidR="002C2C29" w:rsidRDefault="003B7B0C">
            <w:pPr>
              <w:spacing w:line="360" w:lineRule="auto"/>
              <w:jc w:val="center"/>
              <w:rPr>
                <w:rFonts w:asciiTheme="minorEastAsia" w:hAnsiTheme="minorEastAsia"/>
                <w:b/>
                <w:szCs w:val="21"/>
              </w:rPr>
            </w:pPr>
            <w:r>
              <w:rPr>
                <w:rFonts w:asciiTheme="minorEastAsia" w:hAnsiTheme="minorEastAsia" w:hint="eastAsia"/>
                <w:b/>
                <w:szCs w:val="21"/>
              </w:rPr>
              <w:t>内容</w:t>
            </w:r>
          </w:p>
        </w:tc>
      </w:tr>
      <w:tr w:rsidR="002C2C29">
        <w:trPr>
          <w:trHeight w:val="454"/>
        </w:trPr>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4月5日-4月9日</w:t>
            </w:r>
          </w:p>
        </w:tc>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szCs w:val="21"/>
              </w:rPr>
              <w:t>活动前期</w:t>
            </w:r>
            <w:r>
              <w:rPr>
                <w:rFonts w:asciiTheme="minorEastAsia" w:hAnsiTheme="minorEastAsia" w:hint="eastAsia"/>
                <w:szCs w:val="21"/>
              </w:rPr>
              <w:t>（宣传、报名）</w:t>
            </w:r>
          </w:p>
        </w:tc>
      </w:tr>
      <w:tr w:rsidR="002C2C29">
        <w:trPr>
          <w:trHeight w:val="454"/>
        </w:trPr>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4月</w:t>
            </w:r>
            <w:r>
              <w:rPr>
                <w:rFonts w:asciiTheme="minorEastAsia" w:hAnsiTheme="minorEastAsia"/>
                <w:szCs w:val="21"/>
              </w:rPr>
              <w:t>10</w:t>
            </w:r>
            <w:r>
              <w:rPr>
                <w:rFonts w:asciiTheme="minorEastAsia" w:hAnsiTheme="minorEastAsia" w:hint="eastAsia"/>
                <w:szCs w:val="21"/>
              </w:rPr>
              <w:t>日-4月12日</w:t>
            </w:r>
          </w:p>
        </w:tc>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初赛</w:t>
            </w:r>
          </w:p>
        </w:tc>
      </w:tr>
      <w:tr w:rsidR="002C2C29">
        <w:trPr>
          <w:trHeight w:val="454"/>
        </w:trPr>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4月13日-</w:t>
            </w:r>
            <w:r>
              <w:rPr>
                <w:rFonts w:asciiTheme="minorEastAsia" w:hAnsiTheme="minorEastAsia"/>
                <w:szCs w:val="21"/>
              </w:rPr>
              <w:t>4月</w:t>
            </w:r>
            <w:r>
              <w:rPr>
                <w:rFonts w:asciiTheme="minorEastAsia" w:hAnsiTheme="minorEastAsia" w:hint="eastAsia"/>
                <w:szCs w:val="21"/>
              </w:rPr>
              <w:t>17日</w:t>
            </w:r>
          </w:p>
        </w:tc>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复赛宣传准备</w:t>
            </w:r>
          </w:p>
        </w:tc>
      </w:tr>
      <w:tr w:rsidR="002C2C29">
        <w:trPr>
          <w:trHeight w:val="454"/>
        </w:trPr>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4月18日</w:t>
            </w:r>
            <w:r>
              <w:rPr>
                <w:rFonts w:asciiTheme="minorEastAsia" w:hAnsiTheme="minorEastAsia"/>
                <w:szCs w:val="21"/>
              </w:rPr>
              <w:t xml:space="preserve"> </w:t>
            </w:r>
          </w:p>
        </w:tc>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复赛</w:t>
            </w:r>
          </w:p>
        </w:tc>
      </w:tr>
      <w:tr w:rsidR="002C2C29">
        <w:trPr>
          <w:trHeight w:val="454"/>
        </w:trPr>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4月19日-4月25日</w:t>
            </w:r>
          </w:p>
        </w:tc>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决赛宣传准备</w:t>
            </w:r>
          </w:p>
        </w:tc>
      </w:tr>
      <w:tr w:rsidR="002C2C29">
        <w:trPr>
          <w:trHeight w:val="454"/>
        </w:trPr>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4月</w:t>
            </w:r>
            <w:r>
              <w:rPr>
                <w:rFonts w:asciiTheme="minorEastAsia" w:hAnsiTheme="minorEastAsia"/>
                <w:szCs w:val="21"/>
              </w:rPr>
              <w:t>26</w:t>
            </w:r>
            <w:r>
              <w:rPr>
                <w:rFonts w:asciiTheme="minorEastAsia" w:hAnsiTheme="minorEastAsia" w:hint="eastAsia"/>
                <w:szCs w:val="21"/>
              </w:rPr>
              <w:t>/27</w:t>
            </w:r>
            <w:r>
              <w:rPr>
                <w:rFonts w:asciiTheme="minorEastAsia" w:hAnsiTheme="minorEastAsia"/>
                <w:szCs w:val="21"/>
              </w:rPr>
              <w:t>日</w:t>
            </w:r>
          </w:p>
        </w:tc>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决赛</w:t>
            </w:r>
          </w:p>
        </w:tc>
      </w:tr>
      <w:tr w:rsidR="002C2C29">
        <w:trPr>
          <w:trHeight w:val="454"/>
        </w:trPr>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4月27日-</w:t>
            </w:r>
            <w:r>
              <w:rPr>
                <w:rFonts w:asciiTheme="minorEastAsia" w:hAnsiTheme="minorEastAsia"/>
                <w:szCs w:val="21"/>
              </w:rPr>
              <w:t>4月</w:t>
            </w:r>
            <w:r>
              <w:rPr>
                <w:rFonts w:asciiTheme="minorEastAsia" w:hAnsiTheme="minorEastAsia" w:hint="eastAsia"/>
                <w:szCs w:val="21"/>
              </w:rPr>
              <w:t>30日</w:t>
            </w:r>
          </w:p>
        </w:tc>
        <w:tc>
          <w:tcPr>
            <w:tcW w:w="4261" w:type="dxa"/>
          </w:tcPr>
          <w:p w:rsidR="002C2C29" w:rsidRDefault="003B7B0C">
            <w:pPr>
              <w:spacing w:line="360" w:lineRule="auto"/>
              <w:jc w:val="center"/>
              <w:rPr>
                <w:rFonts w:asciiTheme="minorEastAsia" w:hAnsiTheme="minorEastAsia"/>
                <w:szCs w:val="21"/>
              </w:rPr>
            </w:pPr>
            <w:r>
              <w:rPr>
                <w:rFonts w:asciiTheme="minorEastAsia" w:hAnsiTheme="minorEastAsia" w:hint="eastAsia"/>
                <w:szCs w:val="21"/>
              </w:rPr>
              <w:t>活动后期总结</w:t>
            </w:r>
          </w:p>
        </w:tc>
      </w:tr>
    </w:tbl>
    <w:p w:rsidR="002C2C29" w:rsidRDefault="002C2C29">
      <w:pPr>
        <w:spacing w:line="360" w:lineRule="auto"/>
        <w:rPr>
          <w:sz w:val="24"/>
          <w:szCs w:val="36"/>
        </w:rPr>
      </w:pPr>
    </w:p>
    <w:p w:rsidR="002C2C29" w:rsidRDefault="003B7B0C">
      <w:pPr>
        <w:pStyle w:val="2"/>
      </w:pPr>
      <w:r>
        <w:rPr>
          <w:rFonts w:hint="eastAsia"/>
        </w:rPr>
        <w:t>活动前期</w:t>
      </w:r>
    </w:p>
    <w:p w:rsidR="002C2C29" w:rsidRDefault="003B7B0C">
      <w:pPr>
        <w:pStyle w:val="3"/>
      </w:pPr>
      <w:r>
        <w:rPr>
          <w:rFonts w:hint="eastAsia"/>
        </w:rPr>
        <w:t>活动前期时间进度流程规划：</w:t>
      </w:r>
    </w:p>
    <w:tbl>
      <w:tblPr>
        <w:tblStyle w:val="a6"/>
        <w:tblW w:w="8522" w:type="dxa"/>
        <w:jc w:val="center"/>
        <w:tblLayout w:type="fixed"/>
        <w:tblLook w:val="04A0" w:firstRow="1" w:lastRow="0" w:firstColumn="1" w:lastColumn="0" w:noHBand="0" w:noVBand="1"/>
      </w:tblPr>
      <w:tblGrid>
        <w:gridCol w:w="3099"/>
        <w:gridCol w:w="5423"/>
      </w:tblGrid>
      <w:tr w:rsidR="002C2C29">
        <w:trPr>
          <w:trHeight w:val="522"/>
          <w:jc w:val="center"/>
        </w:trPr>
        <w:tc>
          <w:tcPr>
            <w:tcW w:w="3099" w:type="dxa"/>
            <w:vAlign w:val="center"/>
          </w:tcPr>
          <w:p w:rsidR="002C2C29" w:rsidRDefault="003B7B0C">
            <w:pPr>
              <w:spacing w:line="360" w:lineRule="auto"/>
              <w:jc w:val="center"/>
              <w:rPr>
                <w:rFonts w:ascii="宋体" w:eastAsia="宋体" w:hAnsi="宋体" w:cs="宋体"/>
                <w:b/>
                <w:bCs/>
              </w:rPr>
            </w:pPr>
            <w:r>
              <w:rPr>
                <w:rFonts w:ascii="宋体" w:eastAsia="宋体" w:hAnsi="宋体" w:cs="宋体" w:hint="eastAsia"/>
                <w:b/>
                <w:bCs/>
              </w:rPr>
              <w:t>时间</w:t>
            </w:r>
          </w:p>
        </w:tc>
        <w:tc>
          <w:tcPr>
            <w:tcW w:w="5423" w:type="dxa"/>
            <w:vAlign w:val="center"/>
          </w:tcPr>
          <w:p w:rsidR="002C2C29" w:rsidRDefault="003B7B0C">
            <w:pPr>
              <w:spacing w:line="360" w:lineRule="auto"/>
              <w:jc w:val="center"/>
              <w:rPr>
                <w:rFonts w:ascii="宋体" w:eastAsia="宋体" w:hAnsi="宋体" w:cs="宋体"/>
                <w:b/>
                <w:bCs/>
              </w:rPr>
            </w:pPr>
            <w:r>
              <w:rPr>
                <w:rFonts w:ascii="宋体" w:eastAsia="宋体" w:hAnsi="宋体" w:cs="宋体" w:hint="eastAsia"/>
                <w:b/>
                <w:bCs/>
              </w:rPr>
              <w:t>内容</w:t>
            </w:r>
          </w:p>
        </w:tc>
      </w:tr>
      <w:tr w:rsidR="002C2C29">
        <w:trPr>
          <w:jc w:val="center"/>
        </w:trPr>
        <w:tc>
          <w:tcPr>
            <w:tcW w:w="3099" w:type="dxa"/>
            <w:vAlign w:val="center"/>
          </w:tcPr>
          <w:p w:rsidR="002C2C29" w:rsidRDefault="003B7B0C">
            <w:pPr>
              <w:spacing w:line="360" w:lineRule="auto"/>
              <w:jc w:val="center"/>
              <w:rPr>
                <w:rFonts w:ascii="宋体" w:eastAsia="宋体" w:hAnsi="宋体" w:cs="宋体"/>
              </w:rPr>
            </w:pPr>
            <w:r>
              <w:rPr>
                <w:rFonts w:ascii="宋体" w:eastAsia="宋体" w:hAnsi="宋体" w:cs="宋体" w:hint="eastAsia"/>
              </w:rPr>
              <w:t>2017年4月</w:t>
            </w:r>
            <w:r>
              <w:rPr>
                <w:rFonts w:ascii="宋体" w:eastAsia="宋体" w:hAnsi="宋体" w:cs="宋体"/>
              </w:rPr>
              <w:t>5</w:t>
            </w:r>
            <w:r>
              <w:rPr>
                <w:rFonts w:ascii="宋体" w:eastAsia="宋体" w:hAnsi="宋体" w:cs="宋体" w:hint="eastAsia"/>
              </w:rPr>
              <w:t>日前</w:t>
            </w:r>
          </w:p>
        </w:tc>
        <w:tc>
          <w:tcPr>
            <w:tcW w:w="5423" w:type="dxa"/>
            <w:vAlign w:val="center"/>
          </w:tcPr>
          <w:p w:rsidR="002C2C29" w:rsidRDefault="003B7B0C">
            <w:pPr>
              <w:spacing w:line="360" w:lineRule="auto"/>
              <w:jc w:val="center"/>
              <w:rPr>
                <w:rFonts w:ascii="宋体" w:eastAsia="宋体" w:hAnsi="宋体" w:cs="宋体"/>
              </w:rPr>
            </w:pPr>
            <w:r>
              <w:rPr>
                <w:rFonts w:ascii="宋体" w:eastAsia="宋体" w:hAnsi="宋体" w:cs="宋体" w:hint="eastAsia"/>
              </w:rPr>
              <w:t>海报、宣传单、横幅、展板的制作。</w:t>
            </w:r>
          </w:p>
          <w:p w:rsidR="002C2C29" w:rsidRDefault="003B7B0C">
            <w:pPr>
              <w:spacing w:line="360" w:lineRule="auto"/>
              <w:jc w:val="center"/>
              <w:rPr>
                <w:rFonts w:ascii="宋体" w:eastAsia="宋体" w:hAnsi="宋体" w:cs="宋体"/>
              </w:rPr>
            </w:pPr>
            <w:r>
              <w:rPr>
                <w:rFonts w:ascii="宋体" w:eastAsia="宋体" w:hAnsi="宋体" w:cs="宋体" w:hint="eastAsia"/>
              </w:rPr>
              <w:t>联系各学院、各部门促进工作开展。</w:t>
            </w:r>
          </w:p>
          <w:p w:rsidR="002C2C29" w:rsidRDefault="003B7B0C">
            <w:pPr>
              <w:spacing w:line="360" w:lineRule="auto"/>
              <w:jc w:val="center"/>
              <w:rPr>
                <w:rFonts w:ascii="宋体" w:eastAsia="宋体" w:hAnsi="宋体" w:cs="宋体"/>
              </w:rPr>
            </w:pPr>
            <w:r>
              <w:rPr>
                <w:rFonts w:ascii="宋体" w:eastAsia="宋体" w:hAnsi="宋体" w:cs="宋体" w:hint="eastAsia"/>
              </w:rPr>
              <w:t>填写相关场地租赁表</w:t>
            </w:r>
          </w:p>
        </w:tc>
      </w:tr>
      <w:tr w:rsidR="002C2C29">
        <w:trPr>
          <w:jc w:val="center"/>
        </w:trPr>
        <w:tc>
          <w:tcPr>
            <w:tcW w:w="3099" w:type="dxa"/>
            <w:vAlign w:val="center"/>
          </w:tcPr>
          <w:p w:rsidR="002C2C29" w:rsidRDefault="003B7B0C">
            <w:pPr>
              <w:spacing w:line="360" w:lineRule="auto"/>
              <w:jc w:val="center"/>
              <w:rPr>
                <w:rFonts w:ascii="宋体" w:eastAsia="宋体" w:hAnsi="宋体" w:cs="宋体"/>
              </w:rPr>
            </w:pPr>
            <w:r>
              <w:rPr>
                <w:rFonts w:ascii="宋体" w:eastAsia="宋体" w:hAnsi="宋体" w:cs="宋体" w:hint="eastAsia"/>
              </w:rPr>
              <w:t>2017年4月7日前</w:t>
            </w:r>
          </w:p>
        </w:tc>
        <w:tc>
          <w:tcPr>
            <w:tcW w:w="5423" w:type="dxa"/>
            <w:vAlign w:val="center"/>
          </w:tcPr>
          <w:p w:rsidR="002C2C29" w:rsidRDefault="003B7B0C">
            <w:pPr>
              <w:spacing w:line="360" w:lineRule="auto"/>
              <w:jc w:val="center"/>
              <w:rPr>
                <w:rFonts w:ascii="宋体" w:eastAsia="宋体" w:hAnsi="宋体" w:cs="宋体"/>
              </w:rPr>
            </w:pPr>
            <w:r>
              <w:rPr>
                <w:rFonts w:ascii="宋体" w:eastAsia="宋体" w:hAnsi="宋体" w:cs="宋体" w:hint="eastAsia"/>
              </w:rPr>
              <w:t>线上宣传，张贴海报</w:t>
            </w:r>
          </w:p>
        </w:tc>
      </w:tr>
      <w:tr w:rsidR="002C2C29">
        <w:trPr>
          <w:jc w:val="center"/>
        </w:trPr>
        <w:tc>
          <w:tcPr>
            <w:tcW w:w="3099" w:type="dxa"/>
            <w:vAlign w:val="center"/>
          </w:tcPr>
          <w:p w:rsidR="002C2C29" w:rsidRDefault="003B7B0C">
            <w:pPr>
              <w:spacing w:line="360" w:lineRule="auto"/>
              <w:jc w:val="center"/>
              <w:rPr>
                <w:rFonts w:ascii="宋体" w:eastAsia="宋体" w:hAnsi="宋体" w:cs="宋体"/>
              </w:rPr>
            </w:pPr>
            <w:r>
              <w:rPr>
                <w:rFonts w:ascii="宋体" w:eastAsia="宋体" w:hAnsi="宋体" w:cs="宋体" w:hint="eastAsia"/>
              </w:rPr>
              <w:t>2017年4月8日</w:t>
            </w:r>
          </w:p>
        </w:tc>
        <w:tc>
          <w:tcPr>
            <w:tcW w:w="5423" w:type="dxa"/>
            <w:vAlign w:val="center"/>
          </w:tcPr>
          <w:p w:rsidR="002C2C29" w:rsidRDefault="003B7B0C">
            <w:pPr>
              <w:spacing w:line="360" w:lineRule="auto"/>
              <w:jc w:val="center"/>
              <w:rPr>
                <w:rFonts w:ascii="宋体" w:eastAsia="宋体" w:hAnsi="宋体" w:cs="宋体"/>
              </w:rPr>
            </w:pPr>
            <w:r>
              <w:rPr>
                <w:rFonts w:ascii="宋体" w:eastAsia="宋体" w:hAnsi="宋体" w:cs="宋体" w:hint="eastAsia"/>
              </w:rPr>
              <w:t>设点宣传，线上（下）报名</w:t>
            </w:r>
          </w:p>
        </w:tc>
      </w:tr>
    </w:tbl>
    <w:p w:rsidR="002C2C29" w:rsidRDefault="002C2C29">
      <w:pPr>
        <w:spacing w:line="360" w:lineRule="auto"/>
        <w:rPr>
          <w:rFonts w:ascii="Calibri" w:eastAsia="宋体" w:hAnsi="Calibri" w:cs="Times New Roman"/>
        </w:rPr>
      </w:pPr>
    </w:p>
    <w:p w:rsidR="002C2C29" w:rsidRDefault="003B7B0C">
      <w:pPr>
        <w:pStyle w:val="3"/>
      </w:pPr>
      <w:r>
        <w:rPr>
          <w:rFonts w:hint="eastAsia"/>
        </w:rPr>
        <w:t>报名方式</w:t>
      </w:r>
    </w:p>
    <w:p w:rsidR="002C2C29" w:rsidRDefault="003B7B0C">
      <w:pPr>
        <w:numPr>
          <w:ilvl w:val="0"/>
          <w:numId w:val="1"/>
        </w:numPr>
        <w:spacing w:line="360" w:lineRule="auto"/>
        <w:rPr>
          <w:rFonts w:ascii="Calibri" w:eastAsia="宋体" w:hAnsi="Calibri" w:cs="Times New Roman"/>
        </w:rPr>
      </w:pPr>
      <w:r>
        <w:rPr>
          <w:rFonts w:ascii="Calibri" w:eastAsia="宋体" w:hAnsi="Calibri" w:cs="Times New Roman" w:hint="eastAsia"/>
        </w:rPr>
        <w:t>线下报名（由学生职业发展中心搭棚设立宣传点，将贴出各个院报名邮箱、</w:t>
      </w:r>
      <w:proofErr w:type="gramStart"/>
      <w:r>
        <w:rPr>
          <w:rFonts w:ascii="Calibri" w:eastAsia="宋体" w:hAnsi="Calibri" w:cs="Times New Roman" w:hint="eastAsia"/>
        </w:rPr>
        <w:t>二维码等</w:t>
      </w:r>
      <w:proofErr w:type="gramEnd"/>
      <w:r>
        <w:rPr>
          <w:rFonts w:ascii="Calibri" w:eastAsia="宋体" w:hAnsi="Calibri" w:cs="Times New Roman" w:hint="eastAsia"/>
        </w:rPr>
        <w:t>，同学们根据不同院分院报名初赛）</w:t>
      </w:r>
    </w:p>
    <w:p w:rsidR="002C2C29" w:rsidRDefault="003B7B0C">
      <w:pPr>
        <w:numPr>
          <w:ilvl w:val="0"/>
          <w:numId w:val="1"/>
        </w:numPr>
        <w:spacing w:line="360" w:lineRule="auto"/>
        <w:rPr>
          <w:rFonts w:ascii="Calibri" w:eastAsia="宋体" w:hAnsi="Calibri" w:cs="Times New Roman"/>
        </w:rPr>
      </w:pPr>
      <w:r>
        <w:rPr>
          <w:rFonts w:ascii="Calibri" w:eastAsia="宋体" w:hAnsi="Calibri" w:cs="Times New Roman" w:hint="eastAsia"/>
        </w:rPr>
        <w:t>线上报名（学校及各院官方微博，</w:t>
      </w:r>
      <w:proofErr w:type="gramStart"/>
      <w:r>
        <w:rPr>
          <w:rFonts w:ascii="Calibri" w:eastAsia="宋体" w:hAnsi="Calibri" w:cs="Times New Roman" w:hint="eastAsia"/>
        </w:rPr>
        <w:t>微信宣传</w:t>
      </w:r>
      <w:proofErr w:type="gramEnd"/>
      <w:r>
        <w:rPr>
          <w:rFonts w:ascii="Calibri" w:eastAsia="宋体" w:hAnsi="Calibri" w:cs="Times New Roman" w:hint="eastAsia"/>
        </w:rPr>
        <w:t>，给出邮箱、</w:t>
      </w:r>
      <w:proofErr w:type="gramStart"/>
      <w:r>
        <w:rPr>
          <w:rFonts w:ascii="Calibri" w:eastAsia="宋体" w:hAnsi="Calibri" w:cs="Times New Roman" w:hint="eastAsia"/>
        </w:rPr>
        <w:t>二维码等</w:t>
      </w:r>
      <w:proofErr w:type="gramEnd"/>
      <w:r>
        <w:rPr>
          <w:rFonts w:ascii="Calibri" w:eastAsia="宋体" w:hAnsi="Calibri" w:cs="Times New Roman" w:hint="eastAsia"/>
        </w:rPr>
        <w:t>）</w:t>
      </w:r>
    </w:p>
    <w:p w:rsidR="002C2C29" w:rsidRDefault="003B7B0C">
      <w:pPr>
        <w:pStyle w:val="3"/>
      </w:pPr>
      <w:r>
        <w:rPr>
          <w:rFonts w:hint="eastAsia"/>
        </w:rPr>
        <w:lastRenderedPageBreak/>
        <w:t>宣传方式</w:t>
      </w:r>
    </w:p>
    <w:p w:rsidR="002C2C29" w:rsidRDefault="003B7B0C">
      <w:pPr>
        <w:pStyle w:val="4"/>
      </w:pPr>
      <w:r>
        <w:rPr>
          <w:rFonts w:hint="eastAsia"/>
        </w:rPr>
        <w:t>赛前宣传</w:t>
      </w:r>
    </w:p>
    <w:p w:rsidR="002C2C29" w:rsidRDefault="003B7B0C">
      <w:pPr>
        <w:numPr>
          <w:ilvl w:val="0"/>
          <w:numId w:val="2"/>
        </w:numPr>
        <w:spacing w:line="360" w:lineRule="auto"/>
        <w:ind w:left="851"/>
        <w:rPr>
          <w:rFonts w:ascii="Calibri" w:eastAsia="宋体" w:hAnsi="Calibri" w:cs="Times New Roman"/>
        </w:rPr>
      </w:pPr>
      <w:r>
        <w:rPr>
          <w:rFonts w:ascii="Calibri" w:eastAsia="宋体" w:hAnsi="Calibri" w:cs="Times New Roman" w:hint="eastAsia"/>
        </w:rPr>
        <w:t>张贴海报：海报张贴于张贴栏以及食堂门口。</w:t>
      </w:r>
    </w:p>
    <w:p w:rsidR="002C2C29" w:rsidRDefault="003B7B0C">
      <w:pPr>
        <w:numPr>
          <w:ilvl w:val="0"/>
          <w:numId w:val="2"/>
        </w:numPr>
        <w:spacing w:line="360" w:lineRule="auto"/>
        <w:ind w:left="851"/>
        <w:rPr>
          <w:rFonts w:ascii="Calibri" w:eastAsia="宋体" w:hAnsi="Calibri" w:cs="Times New Roman"/>
        </w:rPr>
      </w:pPr>
      <w:r>
        <w:rPr>
          <w:rFonts w:ascii="Calibri" w:eastAsia="宋体" w:hAnsi="Calibri" w:cs="Times New Roman" w:hint="eastAsia"/>
        </w:rPr>
        <w:t>海报于提前</w:t>
      </w:r>
      <w:r>
        <w:rPr>
          <w:rFonts w:ascii="Calibri" w:eastAsia="宋体" w:hAnsi="Calibri" w:cs="Times New Roman" w:hint="eastAsia"/>
        </w:rPr>
        <w:t>3</w:t>
      </w:r>
      <w:r>
        <w:rPr>
          <w:rFonts w:ascii="Calibri" w:eastAsia="宋体" w:hAnsi="Calibri" w:cs="Times New Roman" w:hint="eastAsia"/>
        </w:rPr>
        <w:t>天放出，每天派人员检查是否损坏。</w:t>
      </w:r>
    </w:p>
    <w:p w:rsidR="002C2C29" w:rsidRDefault="003B7B0C">
      <w:pPr>
        <w:numPr>
          <w:ilvl w:val="0"/>
          <w:numId w:val="2"/>
        </w:numPr>
        <w:spacing w:line="360" w:lineRule="auto"/>
        <w:ind w:left="851"/>
        <w:rPr>
          <w:rFonts w:ascii="Calibri" w:eastAsia="宋体" w:hAnsi="Calibri" w:cs="Times New Roman"/>
        </w:rPr>
      </w:pPr>
      <w:r>
        <w:rPr>
          <w:rFonts w:ascii="Calibri" w:eastAsia="宋体" w:hAnsi="Calibri" w:cs="Times New Roman" w:hint="eastAsia"/>
        </w:rPr>
        <w:t>宣传单：制作宣传单并在设点时发放</w:t>
      </w:r>
    </w:p>
    <w:p w:rsidR="002C2C29" w:rsidRDefault="003B7B0C">
      <w:pPr>
        <w:numPr>
          <w:ilvl w:val="0"/>
          <w:numId w:val="2"/>
        </w:numPr>
        <w:spacing w:line="360" w:lineRule="auto"/>
        <w:ind w:left="851"/>
        <w:rPr>
          <w:rFonts w:ascii="Calibri" w:eastAsia="宋体" w:hAnsi="Calibri" w:cs="Times New Roman"/>
        </w:rPr>
      </w:pPr>
      <w:r>
        <w:rPr>
          <w:rFonts w:ascii="Calibri" w:eastAsia="宋体" w:hAnsi="Calibri" w:cs="Times New Roman" w:hint="eastAsia"/>
        </w:rPr>
        <w:t>展板：大展板放于公告栏</w:t>
      </w:r>
    </w:p>
    <w:p w:rsidR="002C2C29" w:rsidRDefault="003B7B0C">
      <w:pPr>
        <w:numPr>
          <w:ilvl w:val="0"/>
          <w:numId w:val="2"/>
        </w:numPr>
        <w:spacing w:line="360" w:lineRule="auto"/>
        <w:ind w:left="851"/>
        <w:rPr>
          <w:rFonts w:ascii="Calibri" w:eastAsia="宋体" w:hAnsi="Calibri" w:cs="Times New Roman"/>
        </w:rPr>
      </w:pPr>
      <w:r>
        <w:rPr>
          <w:rFonts w:ascii="Calibri" w:eastAsia="宋体" w:hAnsi="Calibri" w:cs="Times New Roman" w:hint="eastAsia"/>
        </w:rPr>
        <w:t>网络宣传：川农就业、各学院微博、</w:t>
      </w:r>
      <w:proofErr w:type="gramStart"/>
      <w:r>
        <w:rPr>
          <w:rFonts w:ascii="Calibri" w:eastAsia="宋体" w:hAnsi="Calibri" w:cs="Times New Roman" w:hint="eastAsia"/>
        </w:rPr>
        <w:t>微信推文</w:t>
      </w:r>
      <w:proofErr w:type="gramEnd"/>
    </w:p>
    <w:p w:rsidR="002C2C29" w:rsidRDefault="003B7B0C">
      <w:pPr>
        <w:numPr>
          <w:ilvl w:val="0"/>
          <w:numId w:val="2"/>
        </w:numPr>
        <w:spacing w:line="360" w:lineRule="auto"/>
        <w:ind w:left="851"/>
        <w:rPr>
          <w:rFonts w:ascii="Calibri" w:eastAsia="宋体" w:hAnsi="Calibri" w:cs="Times New Roman"/>
        </w:rPr>
      </w:pPr>
      <w:r>
        <w:rPr>
          <w:rFonts w:ascii="Calibri" w:eastAsia="宋体" w:hAnsi="Calibri" w:cs="Times New Roman" w:hint="eastAsia"/>
        </w:rPr>
        <w:t>设点宣传：大食堂门口小广场设点宣传。</w:t>
      </w:r>
    </w:p>
    <w:p w:rsidR="002C2C29" w:rsidRDefault="003B7B0C">
      <w:pPr>
        <w:numPr>
          <w:ilvl w:val="0"/>
          <w:numId w:val="2"/>
        </w:numPr>
        <w:spacing w:line="360" w:lineRule="auto"/>
        <w:ind w:left="851"/>
        <w:rPr>
          <w:rFonts w:ascii="Calibri" w:eastAsia="宋体" w:hAnsi="Calibri" w:cs="Times New Roman"/>
        </w:rPr>
      </w:pPr>
      <w:r>
        <w:rPr>
          <w:rFonts w:ascii="Calibri" w:eastAsia="宋体" w:hAnsi="Calibri" w:cs="Times New Roman" w:hint="eastAsia"/>
        </w:rPr>
        <w:t>学院小班宣传：发放至各学院小班负责人、班长及团支书</w:t>
      </w:r>
    </w:p>
    <w:p w:rsidR="002C2C29" w:rsidRDefault="003B7B0C">
      <w:pPr>
        <w:spacing w:line="360" w:lineRule="auto"/>
        <w:ind w:left="851"/>
        <w:rPr>
          <w:rFonts w:ascii="Calibri" w:eastAsia="宋体" w:hAnsi="Calibri" w:cs="Times New Roman"/>
        </w:rPr>
      </w:pPr>
      <w:r>
        <w:rPr>
          <w:rFonts w:ascii="Calibri" w:eastAsia="宋体" w:hAnsi="Calibri" w:cs="Times New Roman" w:hint="eastAsia"/>
        </w:rPr>
        <w:t>各学院</w:t>
      </w:r>
      <w:proofErr w:type="gramStart"/>
      <w:r>
        <w:rPr>
          <w:rFonts w:ascii="Calibri" w:eastAsia="宋体" w:hAnsi="Calibri" w:cs="Times New Roman" w:hint="eastAsia"/>
        </w:rPr>
        <w:t>微信微博</w:t>
      </w:r>
      <w:proofErr w:type="gramEnd"/>
      <w:r>
        <w:rPr>
          <w:rFonts w:ascii="Calibri" w:eastAsia="宋体" w:hAnsi="Calibri" w:cs="Times New Roman" w:hint="eastAsia"/>
        </w:rPr>
        <w:t>推送，宣传本次活动，</w:t>
      </w:r>
      <w:proofErr w:type="gramStart"/>
      <w:r>
        <w:rPr>
          <w:rFonts w:ascii="Calibri" w:eastAsia="宋体" w:hAnsi="Calibri" w:cs="Times New Roman" w:hint="eastAsia"/>
        </w:rPr>
        <w:t>开通线</w:t>
      </w:r>
      <w:proofErr w:type="gramEnd"/>
      <w:r>
        <w:rPr>
          <w:rFonts w:ascii="Calibri" w:eastAsia="宋体" w:hAnsi="Calibri" w:cs="Times New Roman" w:hint="eastAsia"/>
        </w:rPr>
        <w:t>上报名。</w:t>
      </w:r>
    </w:p>
    <w:p w:rsidR="002C2C29" w:rsidRDefault="003B7B0C">
      <w:pPr>
        <w:pStyle w:val="4"/>
      </w:pPr>
      <w:r>
        <w:rPr>
          <w:rFonts w:hint="eastAsia"/>
        </w:rPr>
        <w:t>赛中宣传</w:t>
      </w:r>
    </w:p>
    <w:p w:rsidR="002C2C29" w:rsidRDefault="003B7B0C">
      <w:pPr>
        <w:numPr>
          <w:ilvl w:val="0"/>
          <w:numId w:val="3"/>
        </w:numPr>
        <w:spacing w:line="360" w:lineRule="auto"/>
        <w:ind w:left="851"/>
        <w:rPr>
          <w:rFonts w:ascii="Calibri" w:eastAsia="宋体" w:hAnsi="Calibri" w:cs="Times New Roman"/>
        </w:rPr>
      </w:pPr>
      <w:r>
        <w:rPr>
          <w:rFonts w:ascii="Calibri" w:eastAsia="宋体" w:hAnsi="Calibri" w:cs="Times New Roman" w:hint="eastAsia"/>
        </w:rPr>
        <w:t>新闻稿推送。</w:t>
      </w:r>
    </w:p>
    <w:p w:rsidR="002C2C29" w:rsidRDefault="003B7B0C">
      <w:pPr>
        <w:numPr>
          <w:ilvl w:val="0"/>
          <w:numId w:val="3"/>
        </w:numPr>
        <w:spacing w:line="360" w:lineRule="auto"/>
        <w:ind w:left="851"/>
        <w:rPr>
          <w:rFonts w:ascii="Calibri" w:eastAsia="宋体" w:hAnsi="Calibri" w:cs="Times New Roman"/>
        </w:rPr>
      </w:pPr>
      <w:r>
        <w:rPr>
          <w:rFonts w:ascii="Calibri" w:eastAsia="宋体" w:hAnsi="Calibri" w:cs="Times New Roman" w:hint="eastAsia"/>
        </w:rPr>
        <w:t>微博、</w:t>
      </w:r>
      <w:proofErr w:type="gramStart"/>
      <w:r>
        <w:rPr>
          <w:rFonts w:ascii="Calibri" w:eastAsia="宋体" w:hAnsi="Calibri" w:cs="Times New Roman" w:hint="eastAsia"/>
        </w:rPr>
        <w:t>微信实时</w:t>
      </w:r>
      <w:proofErr w:type="gramEnd"/>
      <w:r>
        <w:rPr>
          <w:rFonts w:ascii="Calibri" w:eastAsia="宋体" w:hAnsi="Calibri" w:cs="Times New Roman" w:hint="eastAsia"/>
        </w:rPr>
        <w:t>更进、互动。</w:t>
      </w:r>
    </w:p>
    <w:p w:rsidR="002C2C29" w:rsidRDefault="003B7B0C">
      <w:pPr>
        <w:numPr>
          <w:ilvl w:val="0"/>
          <w:numId w:val="3"/>
        </w:numPr>
        <w:spacing w:line="360" w:lineRule="auto"/>
        <w:ind w:left="851"/>
        <w:rPr>
          <w:rFonts w:ascii="Calibri" w:eastAsia="宋体" w:hAnsi="Calibri" w:cs="Times New Roman"/>
        </w:rPr>
      </w:pPr>
      <w:r>
        <w:rPr>
          <w:rFonts w:ascii="Calibri" w:eastAsia="宋体" w:hAnsi="Calibri" w:cs="Times New Roman" w:hint="eastAsia"/>
        </w:rPr>
        <w:t>复赛入围选手每人一张</w:t>
      </w:r>
      <w:proofErr w:type="gramStart"/>
      <w:r>
        <w:rPr>
          <w:rFonts w:ascii="Calibri" w:eastAsia="宋体" w:hAnsi="Calibri" w:cs="Times New Roman" w:hint="eastAsia"/>
        </w:rPr>
        <w:t>小宣传</w:t>
      </w:r>
      <w:proofErr w:type="gramEnd"/>
      <w:r>
        <w:rPr>
          <w:rFonts w:ascii="Calibri" w:eastAsia="宋体" w:hAnsi="Calibri" w:cs="Times New Roman" w:hint="eastAsia"/>
        </w:rPr>
        <w:t>海报，内容为个人简介及风采展示，展示于食堂小广场</w:t>
      </w:r>
      <w:proofErr w:type="gramStart"/>
      <w:r>
        <w:rPr>
          <w:rFonts w:ascii="Calibri" w:eastAsia="宋体" w:hAnsi="Calibri" w:cs="Times New Roman" w:hint="eastAsia"/>
        </w:rPr>
        <w:t>并于线上进行微信投票</w:t>
      </w:r>
      <w:proofErr w:type="gramEnd"/>
      <w:r>
        <w:rPr>
          <w:rFonts w:ascii="Calibri" w:eastAsia="宋体" w:hAnsi="Calibri" w:cs="Times New Roman" w:hint="eastAsia"/>
        </w:rPr>
        <w:t>。</w:t>
      </w:r>
    </w:p>
    <w:p w:rsidR="002C2C29" w:rsidRDefault="003B7B0C">
      <w:pPr>
        <w:numPr>
          <w:ilvl w:val="0"/>
          <w:numId w:val="3"/>
        </w:numPr>
        <w:spacing w:line="360" w:lineRule="auto"/>
        <w:ind w:left="851"/>
        <w:rPr>
          <w:rFonts w:ascii="Calibri" w:eastAsia="宋体" w:hAnsi="Calibri" w:cs="Times New Roman"/>
        </w:rPr>
      </w:pPr>
      <w:r>
        <w:rPr>
          <w:rFonts w:ascii="Calibri" w:eastAsia="宋体" w:hAnsi="Calibri" w:cs="Times New Roman"/>
        </w:rPr>
        <w:t>四川农业大学</w:t>
      </w:r>
      <w:proofErr w:type="gramStart"/>
      <w:r>
        <w:rPr>
          <w:rFonts w:ascii="Calibri" w:eastAsia="宋体" w:hAnsi="Calibri" w:cs="Times New Roman"/>
        </w:rPr>
        <w:t>微信微博宣布</w:t>
      </w:r>
      <w:proofErr w:type="gramEnd"/>
      <w:r>
        <w:rPr>
          <w:rFonts w:ascii="Calibri" w:eastAsia="宋体" w:hAnsi="Calibri" w:cs="Times New Roman"/>
        </w:rPr>
        <w:t>决赛入围选手并配以图文展示其风采</w:t>
      </w:r>
      <w:r>
        <w:rPr>
          <w:rFonts w:ascii="Calibri" w:eastAsia="宋体" w:hAnsi="Calibri" w:cs="Times New Roman" w:hint="eastAsia"/>
        </w:rPr>
        <w:t>，公布决赛时间</w:t>
      </w:r>
    </w:p>
    <w:p w:rsidR="002C2C29" w:rsidRDefault="003B7B0C">
      <w:pPr>
        <w:numPr>
          <w:ilvl w:val="0"/>
          <w:numId w:val="3"/>
        </w:numPr>
        <w:spacing w:line="360" w:lineRule="auto"/>
        <w:ind w:left="851"/>
        <w:rPr>
          <w:rFonts w:ascii="Calibri" w:eastAsia="宋体" w:hAnsi="Calibri" w:cs="Times New Roman"/>
        </w:rPr>
      </w:pPr>
      <w:r>
        <w:rPr>
          <w:rFonts w:ascii="Calibri" w:eastAsia="宋体" w:hAnsi="Calibri" w:cs="Times New Roman" w:hint="eastAsia"/>
        </w:rPr>
        <w:t>制作决赛选手个人海报，于成都校区展示，加大宣传力度</w:t>
      </w:r>
    </w:p>
    <w:p w:rsidR="002C2C29" w:rsidRDefault="003B7B0C">
      <w:pPr>
        <w:pStyle w:val="4"/>
      </w:pPr>
      <w:r>
        <w:rPr>
          <w:rFonts w:hint="eastAsia"/>
        </w:rPr>
        <w:t>赛后总结</w:t>
      </w:r>
    </w:p>
    <w:p w:rsidR="002C2C29" w:rsidRDefault="003B7B0C">
      <w:pPr>
        <w:spacing w:line="360" w:lineRule="auto"/>
        <w:ind w:leftChars="202" w:left="424"/>
        <w:rPr>
          <w:rFonts w:ascii="Calibri" w:eastAsia="宋体" w:hAnsi="Calibri" w:cs="Times New Roman"/>
        </w:rPr>
      </w:pPr>
      <w:r>
        <w:rPr>
          <w:rFonts w:ascii="Calibri" w:eastAsia="宋体" w:hAnsi="Calibri" w:cs="Times New Roman" w:hint="eastAsia"/>
        </w:rPr>
        <w:t>前几名做专访，</w:t>
      </w:r>
      <w:proofErr w:type="gramStart"/>
      <w:r>
        <w:rPr>
          <w:rFonts w:ascii="Calibri" w:eastAsia="宋体" w:hAnsi="Calibri" w:cs="Times New Roman" w:hint="eastAsia"/>
        </w:rPr>
        <w:t>微信及微博推文</w:t>
      </w:r>
      <w:proofErr w:type="gramEnd"/>
      <w:r>
        <w:rPr>
          <w:rFonts w:ascii="Calibri" w:eastAsia="宋体" w:hAnsi="Calibri" w:cs="Times New Roman" w:hint="eastAsia"/>
        </w:rPr>
        <w:t>，新闻稿的推送。</w:t>
      </w:r>
    </w:p>
    <w:p w:rsidR="002C2C29" w:rsidRDefault="003B7B0C">
      <w:pPr>
        <w:pStyle w:val="2"/>
      </w:pPr>
      <w:r>
        <w:rPr>
          <w:rFonts w:hint="eastAsia"/>
        </w:rPr>
        <w:t>初赛</w:t>
      </w:r>
    </w:p>
    <w:p w:rsidR="002C2C29" w:rsidRDefault="003B7B0C" w:rsidP="00EF1D05">
      <w:pPr>
        <w:pStyle w:val="3"/>
      </w:pPr>
      <w:r>
        <w:rPr>
          <w:rFonts w:hint="eastAsia"/>
        </w:rPr>
        <w:t>初赛内容</w:t>
      </w:r>
    </w:p>
    <w:p w:rsidR="002C2C29" w:rsidRDefault="003B7B0C">
      <w:pPr>
        <w:spacing w:line="360" w:lineRule="auto"/>
        <w:rPr>
          <w:rFonts w:ascii="Calibri" w:eastAsia="宋体" w:hAnsi="Calibri" w:cs="Times New Roman"/>
        </w:rPr>
      </w:pPr>
      <w:r>
        <w:rPr>
          <w:rFonts w:ascii="Calibri" w:eastAsia="宋体" w:hAnsi="Calibri" w:cs="Times New Roman" w:hint="eastAsia"/>
        </w:rPr>
        <w:t>各个</w:t>
      </w:r>
      <w:proofErr w:type="gramStart"/>
      <w:r>
        <w:rPr>
          <w:rFonts w:ascii="Calibri" w:eastAsia="宋体" w:hAnsi="Calibri" w:cs="Times New Roman" w:hint="eastAsia"/>
        </w:rPr>
        <w:t>学院海选职业达</w:t>
      </w:r>
      <w:proofErr w:type="gramEnd"/>
      <w:r>
        <w:rPr>
          <w:rFonts w:ascii="Calibri" w:eastAsia="宋体" w:hAnsi="Calibri" w:cs="Times New Roman" w:hint="eastAsia"/>
        </w:rPr>
        <w:t>人，每院两人晋级校区复赛。</w:t>
      </w:r>
    </w:p>
    <w:p w:rsidR="002C2C29" w:rsidRDefault="003B7B0C" w:rsidP="00EF1D05">
      <w:pPr>
        <w:pStyle w:val="3"/>
      </w:pPr>
      <w:r>
        <w:rPr>
          <w:rFonts w:hint="eastAsia"/>
        </w:rPr>
        <w:lastRenderedPageBreak/>
        <w:t>初赛时间</w:t>
      </w:r>
    </w:p>
    <w:p w:rsidR="002C2C29" w:rsidRDefault="003B7B0C">
      <w:pPr>
        <w:spacing w:line="360" w:lineRule="auto"/>
        <w:rPr>
          <w:rFonts w:ascii="Calibri" w:eastAsia="宋体" w:hAnsi="Calibri" w:cs="Times New Roman"/>
        </w:rPr>
      </w:pPr>
      <w:r>
        <w:rPr>
          <w:rFonts w:ascii="Calibri" w:eastAsia="宋体" w:hAnsi="Calibri" w:cs="Times New Roman" w:hint="eastAsia"/>
        </w:rPr>
        <w:t>2017</w:t>
      </w:r>
      <w:r>
        <w:rPr>
          <w:rFonts w:ascii="Calibri" w:eastAsia="宋体" w:hAnsi="Calibri" w:cs="Times New Roman" w:hint="eastAsia"/>
        </w:rPr>
        <w:t>年</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10</w:t>
      </w:r>
      <w:r>
        <w:rPr>
          <w:rFonts w:ascii="Calibri" w:eastAsia="宋体" w:hAnsi="Calibri" w:cs="Times New Roman" w:hint="eastAsia"/>
        </w:rPr>
        <w:t>日——</w:t>
      </w:r>
      <w:r>
        <w:rPr>
          <w:rFonts w:ascii="Calibri" w:eastAsia="宋体" w:hAnsi="Calibri" w:cs="Times New Roman" w:hint="eastAsia"/>
        </w:rPr>
        <w:t>2017</w:t>
      </w:r>
      <w:r>
        <w:rPr>
          <w:rFonts w:ascii="Calibri" w:eastAsia="宋体" w:hAnsi="Calibri" w:cs="Times New Roman" w:hint="eastAsia"/>
        </w:rPr>
        <w:t>年</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12</w:t>
      </w:r>
      <w:r>
        <w:rPr>
          <w:rFonts w:ascii="Calibri" w:eastAsia="宋体" w:hAnsi="Calibri" w:cs="Times New Roman" w:hint="eastAsia"/>
        </w:rPr>
        <w:t>日</w:t>
      </w:r>
    </w:p>
    <w:p w:rsidR="002C2C29" w:rsidRDefault="003B7B0C">
      <w:pPr>
        <w:pStyle w:val="3"/>
      </w:pPr>
      <w:r>
        <w:rPr>
          <w:rFonts w:hint="eastAsia"/>
        </w:rPr>
        <w:t>初赛时间进度流程安排：</w:t>
      </w:r>
    </w:p>
    <w:tbl>
      <w:tblPr>
        <w:tblStyle w:val="a6"/>
        <w:tblW w:w="8641" w:type="dxa"/>
        <w:tblLayout w:type="fixed"/>
        <w:tblLook w:val="04A0" w:firstRow="1" w:lastRow="0" w:firstColumn="1" w:lastColumn="0" w:noHBand="0" w:noVBand="1"/>
      </w:tblPr>
      <w:tblGrid>
        <w:gridCol w:w="3272"/>
        <w:gridCol w:w="5369"/>
      </w:tblGrid>
      <w:tr w:rsidR="002C2C29">
        <w:trPr>
          <w:trHeight w:val="405"/>
        </w:trPr>
        <w:tc>
          <w:tcPr>
            <w:tcW w:w="3272" w:type="dxa"/>
          </w:tcPr>
          <w:p w:rsidR="002C2C29" w:rsidRDefault="003B7B0C">
            <w:pPr>
              <w:spacing w:line="360" w:lineRule="auto"/>
              <w:jc w:val="center"/>
              <w:rPr>
                <w:rFonts w:ascii="Calibri" w:eastAsia="宋体" w:hAnsi="Calibri" w:cs="Times New Roman"/>
                <w:b/>
              </w:rPr>
            </w:pPr>
            <w:r>
              <w:rPr>
                <w:rFonts w:ascii="Calibri" w:eastAsia="宋体" w:hAnsi="Calibri" w:cs="Times New Roman" w:hint="eastAsia"/>
                <w:b/>
              </w:rPr>
              <w:t>时间</w:t>
            </w:r>
          </w:p>
        </w:tc>
        <w:tc>
          <w:tcPr>
            <w:tcW w:w="5369" w:type="dxa"/>
          </w:tcPr>
          <w:p w:rsidR="002C2C29" w:rsidRDefault="003B7B0C">
            <w:pPr>
              <w:spacing w:line="360" w:lineRule="auto"/>
              <w:jc w:val="center"/>
              <w:rPr>
                <w:rFonts w:ascii="Calibri" w:eastAsia="宋体" w:hAnsi="Calibri" w:cs="Times New Roman"/>
                <w:b/>
              </w:rPr>
            </w:pPr>
            <w:r>
              <w:rPr>
                <w:rFonts w:ascii="Calibri" w:eastAsia="宋体" w:hAnsi="Calibri" w:cs="Times New Roman" w:hint="eastAsia"/>
                <w:b/>
              </w:rPr>
              <w:t>内容</w:t>
            </w:r>
          </w:p>
        </w:tc>
      </w:tr>
      <w:tr w:rsidR="002C2C29">
        <w:trPr>
          <w:trHeight w:val="416"/>
        </w:trPr>
        <w:tc>
          <w:tcPr>
            <w:tcW w:w="3272" w:type="dxa"/>
          </w:tcPr>
          <w:p w:rsidR="002C2C29" w:rsidRDefault="003B7B0C">
            <w:pPr>
              <w:spacing w:line="360" w:lineRule="auto"/>
              <w:jc w:val="left"/>
              <w:rPr>
                <w:rFonts w:ascii="Calibri" w:eastAsia="宋体" w:hAnsi="Calibri" w:cs="Times New Roman"/>
              </w:rPr>
            </w:pPr>
            <w:r>
              <w:rPr>
                <w:rFonts w:ascii="Calibri" w:eastAsia="宋体" w:hAnsi="Calibri" w:cs="Times New Roman" w:hint="eastAsia"/>
              </w:rPr>
              <w:t>2017</w:t>
            </w:r>
            <w:r>
              <w:rPr>
                <w:rFonts w:ascii="Calibri" w:eastAsia="宋体" w:hAnsi="Calibri" w:cs="Times New Roman" w:hint="eastAsia"/>
              </w:rPr>
              <w:t>年</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5</w:t>
            </w:r>
            <w:r>
              <w:rPr>
                <w:rFonts w:ascii="Calibri" w:eastAsia="宋体" w:hAnsi="Calibri" w:cs="Times New Roman" w:hint="eastAsia"/>
              </w:rPr>
              <w:t>日前</w:t>
            </w:r>
          </w:p>
        </w:tc>
        <w:tc>
          <w:tcPr>
            <w:tcW w:w="5369" w:type="dxa"/>
          </w:tcPr>
          <w:p w:rsidR="002C2C29" w:rsidRDefault="003B7B0C">
            <w:pPr>
              <w:spacing w:line="360" w:lineRule="auto"/>
              <w:jc w:val="left"/>
              <w:rPr>
                <w:rFonts w:ascii="Calibri" w:eastAsia="宋体" w:hAnsi="Calibri" w:cs="Times New Roman"/>
              </w:rPr>
            </w:pPr>
            <w:r>
              <w:rPr>
                <w:rFonts w:ascii="Calibri" w:eastAsia="宋体" w:hAnsi="Calibri" w:cs="Times New Roman" w:hint="eastAsia"/>
              </w:rPr>
              <w:t>各学院讨论决定初赛策划</w:t>
            </w:r>
          </w:p>
        </w:tc>
      </w:tr>
      <w:tr w:rsidR="002C2C29">
        <w:trPr>
          <w:trHeight w:val="416"/>
        </w:trPr>
        <w:tc>
          <w:tcPr>
            <w:tcW w:w="3272" w:type="dxa"/>
          </w:tcPr>
          <w:p w:rsidR="002C2C29" w:rsidRDefault="003B7B0C">
            <w:pPr>
              <w:spacing w:line="360" w:lineRule="auto"/>
              <w:jc w:val="left"/>
              <w:rPr>
                <w:rFonts w:ascii="Calibri" w:eastAsia="宋体" w:hAnsi="Calibri" w:cs="Times New Roman"/>
              </w:rPr>
            </w:pPr>
            <w:r>
              <w:rPr>
                <w:rFonts w:ascii="Calibri" w:eastAsia="宋体" w:hAnsi="Calibri" w:cs="Times New Roman" w:hint="eastAsia"/>
              </w:rPr>
              <w:t>2017</w:t>
            </w:r>
            <w:r>
              <w:rPr>
                <w:rFonts w:ascii="Calibri" w:eastAsia="宋体" w:hAnsi="Calibri" w:cs="Times New Roman" w:hint="eastAsia"/>
              </w:rPr>
              <w:t>年</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9</w:t>
            </w:r>
            <w:r>
              <w:rPr>
                <w:rFonts w:ascii="Calibri" w:eastAsia="宋体" w:hAnsi="Calibri" w:cs="Times New Roman" w:hint="eastAsia"/>
              </w:rPr>
              <w:t>日前</w:t>
            </w:r>
          </w:p>
        </w:tc>
        <w:tc>
          <w:tcPr>
            <w:tcW w:w="5369" w:type="dxa"/>
          </w:tcPr>
          <w:p w:rsidR="002C2C29" w:rsidRDefault="003B7B0C">
            <w:pPr>
              <w:spacing w:line="360" w:lineRule="auto"/>
              <w:jc w:val="left"/>
              <w:rPr>
                <w:rFonts w:ascii="Calibri" w:eastAsia="宋体" w:hAnsi="Calibri" w:cs="Times New Roman"/>
              </w:rPr>
            </w:pPr>
            <w:r>
              <w:rPr>
                <w:rFonts w:ascii="Calibri" w:eastAsia="宋体" w:hAnsi="Calibri" w:cs="Times New Roman" w:hint="eastAsia"/>
              </w:rPr>
              <w:t>各个院宣传初赛，开通报名</w:t>
            </w:r>
          </w:p>
        </w:tc>
      </w:tr>
      <w:tr w:rsidR="002C2C29">
        <w:trPr>
          <w:trHeight w:val="416"/>
        </w:trPr>
        <w:tc>
          <w:tcPr>
            <w:tcW w:w="3272" w:type="dxa"/>
          </w:tcPr>
          <w:p w:rsidR="002C2C29" w:rsidRDefault="003B7B0C">
            <w:pPr>
              <w:spacing w:line="360" w:lineRule="auto"/>
              <w:jc w:val="left"/>
              <w:rPr>
                <w:rFonts w:ascii="Calibri" w:eastAsia="宋体" w:hAnsi="Calibri" w:cs="Times New Roman"/>
              </w:rPr>
            </w:pPr>
            <w:r>
              <w:rPr>
                <w:rFonts w:ascii="Calibri" w:eastAsia="宋体" w:hAnsi="Calibri" w:cs="Times New Roman" w:hint="eastAsia"/>
              </w:rPr>
              <w:t>2017</w:t>
            </w:r>
            <w:r>
              <w:rPr>
                <w:rFonts w:ascii="Calibri" w:eastAsia="宋体" w:hAnsi="Calibri" w:cs="Times New Roman" w:hint="eastAsia"/>
              </w:rPr>
              <w:t>年</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10</w:t>
            </w:r>
            <w:r>
              <w:rPr>
                <w:rFonts w:ascii="Calibri" w:eastAsia="宋体" w:hAnsi="Calibri" w:cs="Times New Roman" w:hint="eastAsia"/>
              </w:rPr>
              <w:t>日—</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12</w:t>
            </w:r>
            <w:r>
              <w:rPr>
                <w:rFonts w:ascii="Calibri" w:eastAsia="宋体" w:hAnsi="Calibri" w:cs="Times New Roman" w:hint="eastAsia"/>
              </w:rPr>
              <w:t>日</w:t>
            </w:r>
          </w:p>
        </w:tc>
        <w:tc>
          <w:tcPr>
            <w:tcW w:w="5369" w:type="dxa"/>
          </w:tcPr>
          <w:p w:rsidR="002C2C29" w:rsidRDefault="003B7B0C">
            <w:pPr>
              <w:spacing w:line="360" w:lineRule="auto"/>
              <w:jc w:val="left"/>
              <w:rPr>
                <w:rFonts w:ascii="Calibri" w:eastAsia="宋体" w:hAnsi="Calibri" w:cs="Times New Roman"/>
              </w:rPr>
            </w:pPr>
            <w:r>
              <w:rPr>
                <w:rFonts w:ascii="Calibri" w:eastAsia="宋体" w:hAnsi="Calibri" w:cs="Times New Roman" w:hint="eastAsia"/>
              </w:rPr>
              <w:t>各学院初赛</w:t>
            </w:r>
          </w:p>
        </w:tc>
      </w:tr>
    </w:tbl>
    <w:p w:rsidR="002C2C29" w:rsidRDefault="002C2C29">
      <w:pPr>
        <w:spacing w:line="360" w:lineRule="auto"/>
        <w:rPr>
          <w:rFonts w:ascii="Calibri" w:eastAsia="宋体" w:hAnsi="Calibri" w:cs="Times New Roman"/>
        </w:rPr>
      </w:pPr>
    </w:p>
    <w:p w:rsidR="002C2C29" w:rsidRDefault="003B7B0C">
      <w:pPr>
        <w:pStyle w:val="3"/>
      </w:pPr>
      <w:r>
        <w:rPr>
          <w:rFonts w:hint="eastAsia"/>
        </w:rPr>
        <w:t>初赛形式</w:t>
      </w:r>
    </w:p>
    <w:p w:rsidR="002C2C29" w:rsidRDefault="003B7B0C">
      <w:pPr>
        <w:spacing w:line="360" w:lineRule="auto"/>
        <w:rPr>
          <w:rFonts w:ascii="Calibri" w:eastAsia="宋体" w:hAnsi="Calibri" w:cs="Times New Roman"/>
        </w:rPr>
      </w:pPr>
      <w:r>
        <w:rPr>
          <w:rFonts w:ascii="Calibri" w:eastAsia="宋体" w:hAnsi="Calibri" w:cs="Times New Roman" w:hint="eastAsia"/>
        </w:rPr>
        <w:t>与各学院相关部门沟通，由学生职业发展中心协助</w:t>
      </w:r>
      <w:proofErr w:type="gramStart"/>
      <w:r>
        <w:rPr>
          <w:rFonts w:ascii="Calibri" w:eastAsia="宋体" w:hAnsi="Calibri" w:cs="Times New Roman" w:hint="eastAsia"/>
        </w:rPr>
        <w:t>完成完成</w:t>
      </w:r>
      <w:proofErr w:type="gramEnd"/>
      <w:r>
        <w:rPr>
          <w:rFonts w:ascii="Calibri" w:eastAsia="宋体" w:hAnsi="Calibri" w:cs="Times New Roman" w:hint="eastAsia"/>
        </w:rPr>
        <w:t>此次初赛选拔，每个学院初赛形式不限，</w:t>
      </w:r>
      <w:r>
        <w:rPr>
          <w:rFonts w:ascii="Calibri" w:eastAsia="宋体" w:hAnsi="Calibri" w:cs="Times New Roman" w:hint="eastAsia"/>
          <w:color w:val="FF0000"/>
        </w:rPr>
        <w:t>围绕职业规划的主题</w:t>
      </w:r>
      <w:r>
        <w:rPr>
          <w:rFonts w:ascii="Calibri" w:eastAsia="宋体" w:hAnsi="Calibri" w:cs="Times New Roman" w:hint="eastAsia"/>
        </w:rPr>
        <w:t>，秉持公平公正公开的原则，选出</w:t>
      </w:r>
      <w:r>
        <w:rPr>
          <w:rFonts w:ascii="Calibri" w:eastAsia="宋体" w:hAnsi="Calibri" w:cs="Times New Roman" w:hint="eastAsia"/>
          <w:color w:val="FF0000"/>
        </w:rPr>
        <w:t>两名</w:t>
      </w:r>
      <w:r>
        <w:rPr>
          <w:rFonts w:ascii="Calibri" w:eastAsia="宋体" w:hAnsi="Calibri" w:cs="Times New Roman" w:hint="eastAsia"/>
        </w:rPr>
        <w:t>优胜者，晋级复赛。</w:t>
      </w:r>
    </w:p>
    <w:p w:rsidR="002C2C29" w:rsidRDefault="003B7B0C">
      <w:pPr>
        <w:pStyle w:val="2"/>
        <w:rPr>
          <w:rFonts w:ascii="Calibri" w:eastAsia="宋体" w:hAnsi="Calibri" w:cs="Times New Roman"/>
          <w:color w:val="FF0000"/>
        </w:rPr>
      </w:pPr>
      <w:r>
        <w:rPr>
          <w:rFonts w:hint="eastAsia"/>
        </w:rPr>
        <w:t>复赛</w:t>
      </w:r>
    </w:p>
    <w:p w:rsidR="002C2C29" w:rsidRDefault="003B7B0C" w:rsidP="00EF1D05">
      <w:pPr>
        <w:pStyle w:val="3"/>
      </w:pPr>
      <w:r>
        <w:rPr>
          <w:rFonts w:hint="eastAsia"/>
        </w:rPr>
        <w:t>复赛内容</w:t>
      </w:r>
    </w:p>
    <w:p w:rsidR="002C2C29" w:rsidRDefault="003B7B0C">
      <w:pPr>
        <w:spacing w:line="360" w:lineRule="auto"/>
        <w:rPr>
          <w:rFonts w:ascii="Calibri" w:eastAsia="宋体" w:hAnsi="Calibri" w:cs="Times New Roman"/>
        </w:rPr>
      </w:pPr>
      <w:r>
        <w:rPr>
          <w:rFonts w:ascii="Calibri" w:eastAsia="宋体" w:hAnsi="Calibri" w:cs="Times New Roman" w:hint="eastAsia"/>
        </w:rPr>
        <w:t>百</w:t>
      </w:r>
      <w:proofErr w:type="gramStart"/>
      <w:r>
        <w:rPr>
          <w:rFonts w:ascii="Calibri" w:eastAsia="宋体" w:hAnsi="Calibri" w:cs="Times New Roman" w:hint="eastAsia"/>
        </w:rPr>
        <w:t>变职业秀</w:t>
      </w:r>
      <w:r>
        <w:rPr>
          <w:rFonts w:ascii="Calibri" w:eastAsia="宋体" w:hAnsi="Calibri" w:cs="Times New Roman" w:hint="eastAsia"/>
        </w:rPr>
        <w:t>+</w:t>
      </w:r>
      <w:r>
        <w:rPr>
          <w:rFonts w:ascii="Calibri" w:eastAsia="宋体" w:hAnsi="Calibri" w:cs="Times New Roman" w:hint="eastAsia"/>
        </w:rPr>
        <w:t>职场</w:t>
      </w:r>
      <w:proofErr w:type="gramEnd"/>
      <w:r>
        <w:rPr>
          <w:rFonts w:ascii="Calibri" w:eastAsia="宋体" w:hAnsi="Calibri" w:cs="Times New Roman" w:hint="eastAsia"/>
        </w:rPr>
        <w:t>情景讲述</w:t>
      </w:r>
      <w:r>
        <w:rPr>
          <w:rFonts w:ascii="Calibri" w:eastAsia="宋体" w:hAnsi="Calibri" w:cs="Times New Roman" w:hint="eastAsia"/>
        </w:rPr>
        <w:t xml:space="preserve"> +</w:t>
      </w:r>
      <w:r>
        <w:rPr>
          <w:rFonts w:ascii="Calibri" w:eastAsia="宋体" w:hAnsi="Calibri" w:cs="Times New Roman" w:hint="eastAsia"/>
        </w:rPr>
        <w:t>模拟面试</w:t>
      </w:r>
      <w:r>
        <w:rPr>
          <w:rFonts w:ascii="Calibri" w:eastAsia="宋体" w:hAnsi="Calibri" w:cs="Times New Roman"/>
        </w:rPr>
        <w:t xml:space="preserve"> </w:t>
      </w:r>
    </w:p>
    <w:p w:rsidR="002C2C29" w:rsidRDefault="003B7B0C" w:rsidP="00EF1D05">
      <w:pPr>
        <w:pStyle w:val="3"/>
      </w:pPr>
      <w:r>
        <w:rPr>
          <w:rFonts w:hint="eastAsia"/>
        </w:rPr>
        <w:t>复赛时间</w:t>
      </w:r>
    </w:p>
    <w:p w:rsidR="002C2C29" w:rsidRDefault="003B7B0C">
      <w:pPr>
        <w:spacing w:line="360" w:lineRule="auto"/>
        <w:rPr>
          <w:rFonts w:ascii="Calibri" w:eastAsia="宋体" w:hAnsi="Calibri" w:cs="Times New Roman"/>
        </w:rPr>
      </w:pPr>
      <w:r>
        <w:rPr>
          <w:rFonts w:ascii="Calibri" w:eastAsia="宋体" w:hAnsi="Calibri" w:cs="Times New Roman" w:hint="eastAsia"/>
        </w:rPr>
        <w:t>2017</w:t>
      </w:r>
      <w:r>
        <w:rPr>
          <w:rFonts w:ascii="Calibri" w:eastAsia="宋体" w:hAnsi="Calibri" w:cs="Times New Roman" w:hint="eastAsia"/>
        </w:rPr>
        <w:t>年</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18</w:t>
      </w:r>
      <w:r>
        <w:rPr>
          <w:rFonts w:ascii="Calibri" w:eastAsia="宋体" w:hAnsi="Calibri" w:cs="Times New Roman" w:hint="eastAsia"/>
        </w:rPr>
        <w:t>日</w:t>
      </w:r>
    </w:p>
    <w:p w:rsidR="002C2C29" w:rsidRDefault="003B7B0C">
      <w:pPr>
        <w:pStyle w:val="3"/>
      </w:pPr>
      <w:r>
        <w:rPr>
          <w:rFonts w:hint="eastAsia"/>
        </w:rPr>
        <w:t>复赛时间及流程安排</w:t>
      </w:r>
    </w:p>
    <w:tbl>
      <w:tblPr>
        <w:tblStyle w:val="a6"/>
        <w:tblW w:w="8522" w:type="dxa"/>
        <w:tblLayout w:type="fixed"/>
        <w:tblLook w:val="04A0" w:firstRow="1" w:lastRow="0" w:firstColumn="1" w:lastColumn="0" w:noHBand="0" w:noVBand="1"/>
      </w:tblPr>
      <w:tblGrid>
        <w:gridCol w:w="4261"/>
        <w:gridCol w:w="4261"/>
      </w:tblGrid>
      <w:tr w:rsidR="002C2C29">
        <w:tc>
          <w:tcPr>
            <w:tcW w:w="4261" w:type="dxa"/>
          </w:tcPr>
          <w:p w:rsidR="002C2C29" w:rsidRDefault="003B7B0C">
            <w:pPr>
              <w:spacing w:line="360" w:lineRule="auto"/>
              <w:jc w:val="center"/>
              <w:rPr>
                <w:rFonts w:ascii="Calibri" w:eastAsia="宋体" w:hAnsi="Calibri" w:cs="Times New Roman"/>
                <w:b/>
              </w:rPr>
            </w:pPr>
            <w:r>
              <w:rPr>
                <w:rFonts w:ascii="Calibri" w:eastAsia="宋体" w:hAnsi="Calibri" w:cs="Times New Roman"/>
                <w:b/>
              </w:rPr>
              <w:t>时间</w:t>
            </w:r>
          </w:p>
        </w:tc>
        <w:tc>
          <w:tcPr>
            <w:tcW w:w="4261" w:type="dxa"/>
          </w:tcPr>
          <w:p w:rsidR="002C2C29" w:rsidRDefault="003B7B0C">
            <w:pPr>
              <w:spacing w:line="360" w:lineRule="auto"/>
              <w:jc w:val="center"/>
              <w:rPr>
                <w:rFonts w:ascii="Calibri" w:eastAsia="宋体" w:hAnsi="Calibri" w:cs="Times New Roman"/>
                <w:b/>
              </w:rPr>
            </w:pPr>
            <w:r>
              <w:rPr>
                <w:rFonts w:ascii="Calibri" w:eastAsia="宋体" w:hAnsi="Calibri" w:cs="Times New Roman"/>
                <w:b/>
              </w:rPr>
              <w:t>内容</w:t>
            </w:r>
          </w:p>
        </w:tc>
      </w:tr>
      <w:tr w:rsidR="002C2C29">
        <w:tc>
          <w:tcPr>
            <w:tcW w:w="4261" w:type="dxa"/>
            <w:vAlign w:val="center"/>
          </w:tcPr>
          <w:p w:rsidR="002C2C29" w:rsidRDefault="003B7B0C">
            <w:pPr>
              <w:spacing w:line="360" w:lineRule="auto"/>
              <w:jc w:val="center"/>
              <w:rPr>
                <w:rFonts w:ascii="Calibri" w:eastAsia="宋体" w:hAnsi="Calibri" w:cs="Times New Roman"/>
              </w:rPr>
            </w:pP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13</w:t>
            </w:r>
            <w:r>
              <w:rPr>
                <w:rFonts w:ascii="Calibri" w:eastAsia="宋体" w:hAnsi="Calibri" w:cs="Times New Roman" w:hint="eastAsia"/>
              </w:rPr>
              <w:t>日前</w:t>
            </w:r>
          </w:p>
        </w:tc>
        <w:tc>
          <w:tcPr>
            <w:tcW w:w="4261" w:type="dxa"/>
          </w:tcPr>
          <w:p w:rsidR="002C2C29" w:rsidRDefault="003B7B0C">
            <w:pPr>
              <w:spacing w:line="360" w:lineRule="auto"/>
              <w:jc w:val="center"/>
              <w:rPr>
                <w:rFonts w:ascii="宋体" w:eastAsia="宋体" w:hAnsi="宋体" w:cs="宋体"/>
              </w:rPr>
            </w:pPr>
            <w:r>
              <w:rPr>
                <w:rFonts w:ascii="宋体" w:eastAsia="宋体" w:hAnsi="宋体" w:cs="宋体" w:hint="eastAsia"/>
              </w:rPr>
              <w:t>海报、宣传单、横幅、展板的制作。</w:t>
            </w:r>
          </w:p>
          <w:p w:rsidR="002C2C29" w:rsidRDefault="003B7B0C">
            <w:pPr>
              <w:spacing w:line="360" w:lineRule="auto"/>
              <w:jc w:val="center"/>
              <w:rPr>
                <w:rFonts w:ascii="宋体" w:eastAsia="宋体" w:hAnsi="宋体" w:cs="宋体"/>
              </w:rPr>
            </w:pPr>
            <w:r>
              <w:rPr>
                <w:rFonts w:ascii="宋体" w:eastAsia="宋体" w:hAnsi="宋体" w:cs="宋体" w:hint="eastAsia"/>
              </w:rPr>
              <w:t>联系相关老师 LED</w:t>
            </w:r>
            <w:proofErr w:type="gramStart"/>
            <w:r>
              <w:rPr>
                <w:rFonts w:ascii="宋体" w:eastAsia="宋体" w:hAnsi="宋体" w:cs="宋体" w:hint="eastAsia"/>
              </w:rPr>
              <w:t>微博 微信</w:t>
            </w:r>
            <w:proofErr w:type="gramEnd"/>
            <w:r>
              <w:rPr>
                <w:rFonts w:ascii="宋体" w:eastAsia="宋体" w:hAnsi="宋体" w:cs="宋体" w:hint="eastAsia"/>
              </w:rPr>
              <w:t>推送</w:t>
            </w:r>
          </w:p>
          <w:p w:rsidR="002C2C29" w:rsidRDefault="003B7B0C">
            <w:pPr>
              <w:spacing w:line="360" w:lineRule="auto"/>
              <w:jc w:val="center"/>
              <w:rPr>
                <w:rFonts w:ascii="Calibri" w:eastAsia="宋体" w:hAnsi="Calibri" w:cs="Times New Roman"/>
              </w:rPr>
            </w:pPr>
            <w:r>
              <w:rPr>
                <w:rFonts w:ascii="宋体" w:eastAsia="宋体" w:hAnsi="宋体" w:cs="宋体" w:hint="eastAsia"/>
              </w:rPr>
              <w:lastRenderedPageBreak/>
              <w:t>填写相关场地租赁表</w:t>
            </w:r>
          </w:p>
        </w:tc>
      </w:tr>
      <w:tr w:rsidR="002C2C29">
        <w:tc>
          <w:tcPr>
            <w:tcW w:w="4261" w:type="dxa"/>
          </w:tcPr>
          <w:p w:rsidR="002C2C29" w:rsidRDefault="003B7B0C">
            <w:pPr>
              <w:spacing w:line="360" w:lineRule="auto"/>
              <w:jc w:val="center"/>
              <w:rPr>
                <w:rFonts w:ascii="Calibri" w:eastAsia="宋体" w:hAnsi="Calibri" w:cs="Times New Roman"/>
              </w:rPr>
            </w:pPr>
            <w:r>
              <w:rPr>
                <w:rFonts w:ascii="Calibri" w:eastAsia="宋体" w:hAnsi="Calibri" w:cs="Times New Roman" w:hint="eastAsia"/>
              </w:rPr>
              <w:lastRenderedPageBreak/>
              <w:t>4</w:t>
            </w:r>
            <w:r>
              <w:rPr>
                <w:rFonts w:ascii="Calibri" w:eastAsia="宋体" w:hAnsi="Calibri" w:cs="Times New Roman" w:hint="eastAsia"/>
              </w:rPr>
              <w:t>月</w:t>
            </w:r>
            <w:r>
              <w:rPr>
                <w:rFonts w:ascii="Calibri" w:eastAsia="宋体" w:hAnsi="Calibri" w:cs="Times New Roman" w:hint="eastAsia"/>
              </w:rPr>
              <w:t>13</w:t>
            </w:r>
            <w:r>
              <w:rPr>
                <w:rFonts w:ascii="Calibri" w:eastAsia="宋体" w:hAnsi="Calibri" w:cs="Times New Roman" w:hint="eastAsia"/>
              </w:rPr>
              <w:t>日—</w:t>
            </w: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18</w:t>
            </w:r>
            <w:r>
              <w:rPr>
                <w:rFonts w:ascii="Calibri" w:eastAsia="宋体" w:hAnsi="Calibri" w:cs="Times New Roman" w:hint="eastAsia"/>
              </w:rPr>
              <w:t>日</w:t>
            </w:r>
          </w:p>
        </w:tc>
        <w:tc>
          <w:tcPr>
            <w:tcW w:w="4261" w:type="dxa"/>
          </w:tcPr>
          <w:p w:rsidR="002C2C29" w:rsidRDefault="003B7B0C">
            <w:pPr>
              <w:spacing w:line="360" w:lineRule="auto"/>
              <w:jc w:val="center"/>
              <w:rPr>
                <w:rFonts w:ascii="Calibri" w:eastAsia="宋体" w:hAnsi="Calibri" w:cs="Times New Roman"/>
              </w:rPr>
            </w:pPr>
            <w:r>
              <w:rPr>
                <w:rFonts w:ascii="Calibri" w:eastAsia="宋体" w:hAnsi="Calibri" w:cs="Times New Roman"/>
              </w:rPr>
              <w:t>复赛宣传</w:t>
            </w:r>
          </w:p>
        </w:tc>
      </w:tr>
      <w:tr w:rsidR="002C2C29">
        <w:tc>
          <w:tcPr>
            <w:tcW w:w="4261" w:type="dxa"/>
          </w:tcPr>
          <w:p w:rsidR="002C2C29" w:rsidRDefault="003B7B0C">
            <w:pPr>
              <w:spacing w:line="360" w:lineRule="auto"/>
              <w:jc w:val="center"/>
              <w:rPr>
                <w:rFonts w:ascii="Calibri" w:eastAsia="宋体" w:hAnsi="Calibri" w:cs="Times New Roman"/>
              </w:rPr>
            </w:pPr>
            <w:r>
              <w:rPr>
                <w:rFonts w:ascii="Calibri" w:eastAsia="宋体" w:hAnsi="Calibri" w:cs="Times New Roman" w:hint="eastAsia"/>
              </w:rPr>
              <w:t>4</w:t>
            </w:r>
            <w:r>
              <w:rPr>
                <w:rFonts w:ascii="Calibri" w:eastAsia="宋体" w:hAnsi="Calibri" w:cs="Times New Roman" w:hint="eastAsia"/>
              </w:rPr>
              <w:t>月</w:t>
            </w:r>
            <w:r>
              <w:rPr>
                <w:rFonts w:ascii="Calibri" w:eastAsia="宋体" w:hAnsi="Calibri" w:cs="Times New Roman" w:hint="eastAsia"/>
              </w:rPr>
              <w:t>18</w:t>
            </w:r>
            <w:r>
              <w:rPr>
                <w:rFonts w:ascii="Calibri" w:eastAsia="宋体" w:hAnsi="Calibri" w:cs="Times New Roman" w:hint="eastAsia"/>
              </w:rPr>
              <w:t>日</w:t>
            </w:r>
          </w:p>
        </w:tc>
        <w:tc>
          <w:tcPr>
            <w:tcW w:w="4261" w:type="dxa"/>
          </w:tcPr>
          <w:p w:rsidR="002C2C29" w:rsidRDefault="003B7B0C">
            <w:pPr>
              <w:spacing w:line="360" w:lineRule="auto"/>
              <w:jc w:val="center"/>
              <w:rPr>
                <w:rFonts w:ascii="Calibri" w:eastAsia="宋体" w:hAnsi="Calibri" w:cs="Times New Roman"/>
              </w:rPr>
            </w:pPr>
            <w:r>
              <w:rPr>
                <w:rFonts w:ascii="Calibri" w:eastAsia="宋体" w:hAnsi="Calibri" w:cs="Times New Roman"/>
              </w:rPr>
              <w:t>复赛</w:t>
            </w:r>
          </w:p>
        </w:tc>
      </w:tr>
    </w:tbl>
    <w:p w:rsidR="002C2C29" w:rsidRDefault="002C2C29">
      <w:pPr>
        <w:spacing w:line="360" w:lineRule="auto"/>
        <w:rPr>
          <w:rFonts w:ascii="Calibri" w:eastAsia="宋体" w:hAnsi="Calibri" w:cs="Times New Roman" w:hint="eastAsia"/>
          <w:b/>
        </w:rPr>
      </w:pPr>
    </w:p>
    <w:p w:rsidR="002C2C29" w:rsidRDefault="003B7B0C">
      <w:pPr>
        <w:pStyle w:val="3"/>
      </w:pPr>
      <w:r>
        <w:t>具体比赛内容</w:t>
      </w:r>
      <w:r>
        <w:rPr>
          <w:rFonts w:hint="eastAsia"/>
        </w:rPr>
        <w:t>：</w:t>
      </w:r>
    </w:p>
    <w:p w:rsidR="002C2C29" w:rsidRDefault="003B7B0C">
      <w:pPr>
        <w:pStyle w:val="4"/>
        <w:rPr>
          <w:sz w:val="24"/>
          <w:szCs w:val="24"/>
        </w:rPr>
      </w:pPr>
      <w:r>
        <w:rPr>
          <w:rFonts w:hint="eastAsia"/>
        </w:rPr>
        <w:t>第一轮百</w:t>
      </w:r>
      <w:proofErr w:type="gramStart"/>
      <w:r>
        <w:rPr>
          <w:rFonts w:hint="eastAsia"/>
        </w:rPr>
        <w:t>变职业秀</w:t>
      </w:r>
      <w:proofErr w:type="gramEnd"/>
      <w:r>
        <w:rPr>
          <w:rFonts w:hint="eastAsia"/>
        </w:rPr>
        <w:t>（淘汰制，</w:t>
      </w:r>
      <w:r>
        <w:rPr>
          <w:rFonts w:hint="eastAsia"/>
        </w:rPr>
        <w:t>20</w:t>
      </w:r>
      <w:r>
        <w:rPr>
          <w:rFonts w:hint="eastAsia"/>
        </w:rPr>
        <w:t>进</w:t>
      </w:r>
      <w:r>
        <w:rPr>
          <w:rFonts w:hint="eastAsia"/>
        </w:rPr>
        <w:t>12</w:t>
      </w:r>
      <w:r>
        <w:rPr>
          <w:rFonts w:hint="eastAsia"/>
        </w:rPr>
        <w:t>）</w:t>
      </w:r>
      <w:r>
        <w:rPr>
          <w:rFonts w:hint="eastAsia"/>
        </w:rPr>
        <w:t xml:space="preserve">  </w:t>
      </w:r>
      <w:r>
        <w:rPr>
          <w:rFonts w:hint="eastAsia"/>
          <w:sz w:val="24"/>
          <w:szCs w:val="24"/>
        </w:rPr>
        <w:t>本轮用时</w:t>
      </w:r>
      <w:r>
        <w:rPr>
          <w:rFonts w:hint="eastAsia"/>
          <w:sz w:val="24"/>
          <w:szCs w:val="24"/>
        </w:rPr>
        <w:t>30min</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1.</w:t>
      </w:r>
      <w:r>
        <w:rPr>
          <w:rFonts w:ascii="Calibri" w:eastAsia="宋体" w:hAnsi="Calibri" w:cs="Times New Roman" w:hint="eastAsia"/>
        </w:rPr>
        <w:t>参赛人员提前准备</w:t>
      </w:r>
      <w:r>
        <w:rPr>
          <w:rFonts w:ascii="Calibri" w:eastAsia="宋体" w:hAnsi="Calibri" w:cs="Times New Roman" w:hint="eastAsia"/>
        </w:rPr>
        <w:t>1</w:t>
      </w:r>
      <w:r>
        <w:rPr>
          <w:rFonts w:ascii="Calibri" w:eastAsia="宋体" w:hAnsi="Calibri" w:cs="Times New Roman" w:hint="eastAsia"/>
        </w:rPr>
        <w:t>张</w:t>
      </w:r>
      <w:proofErr w:type="gramStart"/>
      <w:r>
        <w:rPr>
          <w:rFonts w:ascii="Calibri" w:eastAsia="宋体" w:hAnsi="Calibri" w:cs="Times New Roman" w:hint="eastAsia"/>
        </w:rPr>
        <w:t>职场照</w:t>
      </w:r>
      <w:proofErr w:type="gramEnd"/>
      <w:r>
        <w:rPr>
          <w:rFonts w:ascii="Calibri" w:eastAsia="宋体" w:hAnsi="Calibri" w:cs="Times New Roman" w:hint="eastAsia"/>
        </w:rPr>
        <w:t>来表现自己，要求内容健康积极向上，有自己的创意风格</w:t>
      </w:r>
      <w:r w:rsidRPr="00EF1D05">
        <w:rPr>
          <w:rFonts w:ascii="Calibri" w:eastAsia="宋体" w:hAnsi="Calibri" w:cs="Times New Roman" w:hint="eastAsia"/>
          <w:color w:val="000000" w:themeColor="text1"/>
        </w:rPr>
        <w:t>，</w:t>
      </w:r>
      <w:r w:rsidRPr="00EF1D05">
        <w:rPr>
          <w:rFonts w:ascii="Calibri" w:eastAsia="宋体" w:hAnsi="Calibri" w:cs="Times New Roman" w:hint="eastAsia"/>
          <w:color w:val="FF0000"/>
        </w:rPr>
        <w:t>能体现自己的职业风格</w:t>
      </w:r>
      <w:r>
        <w:rPr>
          <w:rFonts w:ascii="Calibri" w:eastAsia="宋体" w:hAnsi="Calibri" w:cs="Times New Roman" w:hint="eastAsia"/>
        </w:rPr>
        <w:t>。</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2.</w:t>
      </w:r>
      <w:r>
        <w:rPr>
          <w:rFonts w:ascii="Calibri" w:eastAsia="宋体" w:hAnsi="Calibri" w:cs="Times New Roman" w:hint="eastAsia"/>
        </w:rPr>
        <w:t>照片展示后每人有</w:t>
      </w:r>
      <w:r>
        <w:rPr>
          <w:rFonts w:ascii="Calibri" w:eastAsia="宋体" w:hAnsi="Calibri" w:cs="Times New Roman" w:hint="eastAsia"/>
        </w:rPr>
        <w:t>90</w:t>
      </w:r>
      <w:r>
        <w:rPr>
          <w:rFonts w:ascii="Calibri" w:eastAsia="宋体" w:hAnsi="Calibri" w:cs="Times New Roman" w:hint="eastAsia"/>
        </w:rPr>
        <w:t>秒的时间来展示自己对未来的畅想，具体展示形式不限，参赛人员根据自己的喜好选择能体现个人特色的方式（形式不限，有创意者为佳）。</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3.</w:t>
      </w:r>
      <w:r>
        <w:rPr>
          <w:rFonts w:ascii="Calibri" w:eastAsia="宋体" w:hAnsi="Calibri" w:cs="Times New Roman" w:hint="eastAsia"/>
        </w:rPr>
        <w:t>现场将设立</w:t>
      </w:r>
      <w:r>
        <w:rPr>
          <w:rFonts w:ascii="Calibri" w:eastAsia="宋体" w:hAnsi="Calibri" w:cs="Times New Roman" w:hint="eastAsia"/>
        </w:rPr>
        <w:t>50</w:t>
      </w:r>
      <w:r>
        <w:rPr>
          <w:rFonts w:ascii="Calibri" w:eastAsia="宋体" w:hAnsi="Calibri" w:cs="Times New Roman" w:hint="eastAsia"/>
        </w:rPr>
        <w:t>名大众评审（</w:t>
      </w:r>
      <w:r>
        <w:rPr>
          <w:rFonts w:ascii="Calibri" w:eastAsia="宋体" w:hAnsi="Calibri" w:cs="Times New Roman" w:hint="eastAsia"/>
        </w:rPr>
        <w:t>30</w:t>
      </w:r>
      <w:r>
        <w:rPr>
          <w:rFonts w:ascii="Calibri" w:eastAsia="宋体" w:hAnsi="Calibri" w:cs="Times New Roman" w:hint="eastAsia"/>
        </w:rPr>
        <w:t>名来自各学院，</w:t>
      </w:r>
      <w:r>
        <w:rPr>
          <w:rFonts w:ascii="Calibri" w:eastAsia="宋体" w:hAnsi="Calibri" w:cs="Times New Roman" w:hint="eastAsia"/>
        </w:rPr>
        <w:t>20</w:t>
      </w:r>
      <w:r>
        <w:rPr>
          <w:rFonts w:ascii="Calibri" w:eastAsia="宋体" w:hAnsi="Calibri" w:cs="Times New Roman" w:hint="eastAsia"/>
        </w:rPr>
        <w:t>名来自大众报名），评选方式将采用现场投票制，现场的大众评审每人有</w:t>
      </w:r>
      <w:r>
        <w:rPr>
          <w:rFonts w:ascii="Calibri" w:eastAsia="宋体" w:hAnsi="Calibri" w:cs="Times New Roman" w:hint="eastAsia"/>
        </w:rPr>
        <w:t>3</w:t>
      </w:r>
      <w:r>
        <w:rPr>
          <w:rFonts w:ascii="Calibri" w:eastAsia="宋体" w:hAnsi="Calibri" w:cs="Times New Roman" w:hint="eastAsia"/>
        </w:rPr>
        <w:t>票，每票</w:t>
      </w:r>
      <w:r>
        <w:rPr>
          <w:rFonts w:ascii="Calibri" w:eastAsia="宋体" w:hAnsi="Calibri" w:cs="Times New Roman" w:hint="eastAsia"/>
        </w:rPr>
        <w:t>1</w:t>
      </w:r>
      <w:r>
        <w:rPr>
          <w:rFonts w:ascii="Calibri" w:eastAsia="宋体" w:hAnsi="Calibri" w:cs="Times New Roman" w:hint="eastAsia"/>
        </w:rPr>
        <w:t>分，取百分之四十算入总成绩。</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4.</w:t>
      </w:r>
      <w:r>
        <w:rPr>
          <w:rFonts w:ascii="Calibri" w:eastAsia="宋体" w:hAnsi="Calibri" w:cs="Times New Roman" w:hint="eastAsia"/>
        </w:rPr>
        <w:t>现场特邀</w:t>
      </w:r>
      <w:r>
        <w:rPr>
          <w:rFonts w:ascii="Calibri" w:eastAsia="宋体" w:hAnsi="Calibri" w:cs="Times New Roman" w:hint="eastAsia"/>
        </w:rPr>
        <w:t>5-10</w:t>
      </w:r>
      <w:r>
        <w:rPr>
          <w:rFonts w:ascii="Calibri" w:eastAsia="宋体" w:hAnsi="Calibri" w:cs="Times New Roman" w:hint="eastAsia"/>
        </w:rPr>
        <w:t>名评委老师，将给每位选手打分（满分</w:t>
      </w:r>
      <w:r>
        <w:rPr>
          <w:rFonts w:ascii="Calibri" w:eastAsia="宋体" w:hAnsi="Calibri" w:cs="Times New Roman" w:hint="eastAsia"/>
        </w:rPr>
        <w:t>10</w:t>
      </w:r>
      <w:r>
        <w:rPr>
          <w:rFonts w:ascii="Calibri" w:eastAsia="宋体" w:hAnsi="Calibri" w:cs="Times New Roman" w:hint="eastAsia"/>
        </w:rPr>
        <w:t>分），取百分之六十计入总成绩。（评分细则详见附件）</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5.</w:t>
      </w:r>
      <w:r>
        <w:rPr>
          <w:rFonts w:ascii="Calibri" w:eastAsia="宋体" w:hAnsi="Calibri" w:cs="Times New Roman" w:hint="eastAsia"/>
        </w:rPr>
        <w:t>总成绩</w:t>
      </w:r>
      <w:r>
        <w:rPr>
          <w:rFonts w:ascii="Calibri" w:eastAsia="宋体" w:hAnsi="Calibri" w:cs="Times New Roman" w:hint="eastAsia"/>
        </w:rPr>
        <w:t>=40%</w:t>
      </w:r>
      <w:r>
        <w:rPr>
          <w:rFonts w:ascii="Calibri" w:eastAsia="宋体" w:hAnsi="Calibri" w:cs="Times New Roman" w:hint="eastAsia"/>
        </w:rPr>
        <w:t>大众投票</w:t>
      </w:r>
      <w:r>
        <w:rPr>
          <w:rFonts w:ascii="Calibri" w:eastAsia="宋体" w:hAnsi="Calibri" w:cs="Times New Roman" w:hint="eastAsia"/>
        </w:rPr>
        <w:t>+60%</w:t>
      </w:r>
      <w:r>
        <w:rPr>
          <w:rFonts w:ascii="Calibri" w:eastAsia="宋体" w:hAnsi="Calibri" w:cs="Times New Roman" w:hint="eastAsia"/>
        </w:rPr>
        <w:t>评委打分，工作人员统计总成绩，前</w:t>
      </w:r>
      <w:r>
        <w:rPr>
          <w:rFonts w:ascii="Calibri" w:eastAsia="宋体" w:hAnsi="Calibri" w:cs="Times New Roman" w:hint="eastAsia"/>
        </w:rPr>
        <w:t>12</w:t>
      </w:r>
      <w:r>
        <w:rPr>
          <w:rFonts w:ascii="Calibri" w:eastAsia="宋体" w:hAnsi="Calibri" w:cs="Times New Roman" w:hint="eastAsia"/>
        </w:rPr>
        <w:t>位，进入下一轮。</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6.</w:t>
      </w:r>
      <w:r>
        <w:rPr>
          <w:rFonts w:ascii="Calibri" w:eastAsia="宋体" w:hAnsi="Calibri" w:cs="Times New Roman" w:hint="eastAsia"/>
        </w:rPr>
        <w:t>若出现平分，将由平</w:t>
      </w:r>
      <w:proofErr w:type="gramStart"/>
      <w:r>
        <w:rPr>
          <w:rFonts w:ascii="Calibri" w:eastAsia="宋体" w:hAnsi="Calibri" w:cs="Times New Roman" w:hint="eastAsia"/>
        </w:rPr>
        <w:t>票选手</w:t>
      </w:r>
      <w:proofErr w:type="gramEnd"/>
      <w:r>
        <w:rPr>
          <w:rFonts w:ascii="Calibri" w:eastAsia="宋体" w:hAnsi="Calibri" w:cs="Times New Roman" w:hint="eastAsia"/>
        </w:rPr>
        <w:t>1min</w:t>
      </w:r>
      <w:r>
        <w:rPr>
          <w:rFonts w:ascii="Calibri" w:eastAsia="宋体" w:hAnsi="Calibri" w:cs="Times New Roman" w:hint="eastAsia"/>
        </w:rPr>
        <w:t>拉票，有老师商讨投票决出晋级选手。</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7.</w:t>
      </w:r>
      <w:r>
        <w:rPr>
          <w:rFonts w:ascii="Calibri" w:eastAsia="宋体" w:hAnsi="Calibri" w:cs="Times New Roman" w:hint="eastAsia"/>
        </w:rPr>
        <w:t>最终解释权归主办方所有。</w:t>
      </w:r>
    </w:p>
    <w:p w:rsidR="002C2C29" w:rsidRDefault="003B7B0C">
      <w:pPr>
        <w:pStyle w:val="4"/>
        <w:rPr>
          <w:sz w:val="24"/>
          <w:szCs w:val="24"/>
        </w:rPr>
      </w:pPr>
      <w:r>
        <w:t>第二轮</w:t>
      </w:r>
      <w:r>
        <w:rPr>
          <w:rFonts w:hint="eastAsia"/>
        </w:rPr>
        <w:t xml:space="preserve"> </w:t>
      </w:r>
      <w:proofErr w:type="gramStart"/>
      <w:r>
        <w:rPr>
          <w:rFonts w:ascii="Calibri" w:eastAsia="宋体" w:hAnsi="Calibri" w:cs="Times New Roman" w:hint="eastAsia"/>
        </w:rPr>
        <w:t>职场情景</w:t>
      </w:r>
      <w:proofErr w:type="gramEnd"/>
      <w:r>
        <w:rPr>
          <w:rFonts w:ascii="Calibri" w:eastAsia="宋体" w:hAnsi="Calibri" w:cs="Times New Roman" w:hint="eastAsia"/>
        </w:rPr>
        <w:t>讲述</w:t>
      </w:r>
      <w:r>
        <w:rPr>
          <w:rFonts w:hint="eastAsia"/>
        </w:rPr>
        <w:t>（</w:t>
      </w:r>
      <w:r>
        <w:rPr>
          <w:rFonts w:hint="eastAsia"/>
        </w:rPr>
        <w:t>12</w:t>
      </w:r>
      <w:r>
        <w:rPr>
          <w:rFonts w:hint="eastAsia"/>
        </w:rPr>
        <w:t>进</w:t>
      </w:r>
      <w:r>
        <w:rPr>
          <w:rFonts w:hint="eastAsia"/>
        </w:rPr>
        <w:t>8</w:t>
      </w:r>
      <w:r>
        <w:rPr>
          <w:rFonts w:hint="eastAsia"/>
        </w:rPr>
        <w:t>）</w:t>
      </w:r>
      <w:r>
        <w:rPr>
          <w:rFonts w:hint="eastAsia"/>
        </w:rPr>
        <w:t xml:space="preserve">  </w:t>
      </w:r>
      <w:r>
        <w:rPr>
          <w:rFonts w:hint="eastAsia"/>
          <w:sz w:val="24"/>
          <w:szCs w:val="24"/>
        </w:rPr>
        <w:t>本轮用时</w:t>
      </w:r>
      <w:r>
        <w:rPr>
          <w:rFonts w:hint="eastAsia"/>
          <w:sz w:val="24"/>
          <w:szCs w:val="24"/>
        </w:rPr>
        <w:t>35min</w:t>
      </w:r>
    </w:p>
    <w:p w:rsidR="002C2C29" w:rsidRDefault="003B7B0C">
      <w:pPr>
        <w:pStyle w:val="10"/>
        <w:numPr>
          <w:ilvl w:val="0"/>
          <w:numId w:val="4"/>
        </w:numPr>
        <w:spacing w:line="360" w:lineRule="auto"/>
        <w:ind w:firstLineChars="0"/>
        <w:rPr>
          <w:rFonts w:ascii="Calibri" w:eastAsia="宋体" w:hAnsi="Calibri" w:cs="Times New Roman"/>
        </w:rPr>
      </w:pPr>
      <w:r>
        <w:rPr>
          <w:rFonts w:ascii="Calibri" w:eastAsia="宋体" w:hAnsi="Calibri" w:cs="Times New Roman" w:hint="eastAsia"/>
        </w:rPr>
        <w:t>本轮主要考察各参赛选手的观察及</w:t>
      </w:r>
      <w:r>
        <w:rPr>
          <w:rFonts w:ascii="Calibri" w:eastAsia="宋体" w:hAnsi="Calibri" w:cs="Times New Roman"/>
        </w:rPr>
        <w:t>语言表达能力。</w:t>
      </w:r>
    </w:p>
    <w:p w:rsidR="002C2C29" w:rsidRDefault="003B7B0C">
      <w:pPr>
        <w:pStyle w:val="10"/>
        <w:numPr>
          <w:ilvl w:val="0"/>
          <w:numId w:val="4"/>
        </w:numPr>
        <w:spacing w:line="360" w:lineRule="auto"/>
        <w:ind w:firstLineChars="0"/>
        <w:rPr>
          <w:rFonts w:ascii="Calibri" w:eastAsia="宋体" w:hAnsi="Calibri" w:cs="Times New Roman"/>
        </w:rPr>
      </w:pPr>
      <w:r>
        <w:rPr>
          <w:rFonts w:ascii="Calibri" w:eastAsia="宋体" w:hAnsi="Calibri" w:cs="Times New Roman" w:hint="eastAsia"/>
        </w:rPr>
        <w:t>每位选手</w:t>
      </w:r>
      <w:r>
        <w:rPr>
          <w:rFonts w:ascii="Calibri" w:eastAsia="宋体" w:hAnsi="Calibri" w:cs="Times New Roman"/>
        </w:rPr>
        <w:t>根据第一轮排名倒序</w:t>
      </w:r>
      <w:r>
        <w:rPr>
          <w:rFonts w:ascii="Calibri" w:eastAsia="宋体" w:hAnsi="Calibri" w:cs="Times New Roman" w:hint="eastAsia"/>
        </w:rPr>
        <w:t>依次上场</w:t>
      </w:r>
      <w:r>
        <w:rPr>
          <w:rFonts w:ascii="Calibri" w:eastAsia="宋体" w:hAnsi="Calibri" w:cs="Times New Roman"/>
        </w:rPr>
        <w:t>。</w:t>
      </w:r>
    </w:p>
    <w:p w:rsidR="002C2C29" w:rsidRDefault="003B7B0C">
      <w:pPr>
        <w:pStyle w:val="10"/>
        <w:numPr>
          <w:ilvl w:val="0"/>
          <w:numId w:val="4"/>
        </w:numPr>
        <w:spacing w:line="360" w:lineRule="auto"/>
        <w:ind w:firstLineChars="0"/>
        <w:rPr>
          <w:rFonts w:ascii="Calibri" w:eastAsia="宋体" w:hAnsi="Calibri" w:cs="Times New Roman"/>
        </w:rPr>
      </w:pPr>
      <w:r>
        <w:rPr>
          <w:rFonts w:ascii="Calibri" w:eastAsia="宋体" w:hAnsi="Calibri" w:cs="Times New Roman" w:hint="eastAsia"/>
        </w:rPr>
        <w:t>每位选手随机</w:t>
      </w:r>
      <w:r>
        <w:rPr>
          <w:rFonts w:ascii="Calibri" w:eastAsia="宋体" w:hAnsi="Calibri" w:cs="Times New Roman"/>
        </w:rPr>
        <w:t>抽取题目后，</w:t>
      </w:r>
      <w:r>
        <w:rPr>
          <w:rFonts w:ascii="Calibri" w:eastAsia="宋体" w:hAnsi="Calibri" w:cs="Times New Roman" w:hint="eastAsia"/>
        </w:rPr>
        <w:t>有二十五</w:t>
      </w:r>
      <w:r>
        <w:rPr>
          <w:rFonts w:ascii="Calibri" w:eastAsia="宋体" w:hAnsi="Calibri" w:cs="Times New Roman"/>
        </w:rPr>
        <w:t>秒时间观察记忆主办方在大屏幕上给出的图片（</w:t>
      </w:r>
      <w:r>
        <w:rPr>
          <w:rFonts w:ascii="Calibri" w:eastAsia="宋体" w:hAnsi="Calibri" w:cs="Times New Roman" w:hint="eastAsia"/>
        </w:rPr>
        <w:t>图片内容</w:t>
      </w:r>
      <w:r>
        <w:rPr>
          <w:rFonts w:ascii="Calibri" w:eastAsia="宋体" w:hAnsi="Calibri" w:cs="Times New Roman"/>
        </w:rPr>
        <w:t>包含</w:t>
      </w:r>
      <w:r>
        <w:rPr>
          <w:rFonts w:ascii="Calibri" w:eastAsia="宋体" w:hAnsi="Calibri" w:cs="Times New Roman" w:hint="eastAsia"/>
        </w:rPr>
        <w:t>各类职业</w:t>
      </w:r>
      <w:r>
        <w:rPr>
          <w:rFonts w:ascii="Calibri" w:eastAsia="宋体" w:hAnsi="Calibri" w:cs="Times New Roman"/>
        </w:rPr>
        <w:t>）</w:t>
      </w:r>
      <w:r>
        <w:rPr>
          <w:rFonts w:ascii="Calibri" w:eastAsia="宋体" w:hAnsi="Calibri" w:cs="Times New Roman" w:hint="eastAsia"/>
        </w:rPr>
        <w:t>。选手需根据自己所看到的图片在</w:t>
      </w:r>
      <w:r>
        <w:rPr>
          <w:rFonts w:ascii="Calibri" w:eastAsia="宋体" w:hAnsi="Calibri" w:cs="Times New Roman" w:hint="eastAsia"/>
        </w:rPr>
        <w:t>2</w:t>
      </w:r>
      <w:r>
        <w:rPr>
          <w:rFonts w:ascii="Calibri" w:eastAsia="宋体" w:hAnsi="Calibri" w:cs="Times New Roman" w:hint="eastAsia"/>
        </w:rPr>
        <w:t>分半钟内描述出一个符合图片内容，且与职业相关的场景故事（可稍加延伸）。</w:t>
      </w:r>
    </w:p>
    <w:p w:rsidR="002C2C29" w:rsidRDefault="003B7B0C">
      <w:pPr>
        <w:pStyle w:val="10"/>
        <w:numPr>
          <w:ilvl w:val="0"/>
          <w:numId w:val="4"/>
        </w:numPr>
        <w:spacing w:line="360" w:lineRule="auto"/>
        <w:ind w:firstLineChars="0"/>
        <w:rPr>
          <w:rFonts w:ascii="Calibri" w:eastAsia="宋体" w:hAnsi="Calibri" w:cs="Times New Roman"/>
        </w:rPr>
      </w:pPr>
      <w:r>
        <w:rPr>
          <w:rFonts w:ascii="Calibri" w:eastAsia="宋体" w:hAnsi="Calibri" w:cs="Times New Roman" w:hint="eastAsia"/>
        </w:rPr>
        <w:t>所有选手答题完毕后由专业评委（校区老师）打分，根据得分高低排序，末四名淘汰。</w:t>
      </w:r>
    </w:p>
    <w:p w:rsidR="002C2C29" w:rsidRDefault="003B7B0C">
      <w:pPr>
        <w:pStyle w:val="4"/>
        <w:rPr>
          <w:sz w:val="24"/>
          <w:szCs w:val="24"/>
        </w:rPr>
      </w:pPr>
      <w:r>
        <w:rPr>
          <w:rFonts w:hint="eastAsia"/>
        </w:rPr>
        <w:lastRenderedPageBreak/>
        <w:t>第三轮</w:t>
      </w:r>
      <w:r>
        <w:rPr>
          <w:rFonts w:hint="eastAsia"/>
        </w:rPr>
        <w:t xml:space="preserve"> </w:t>
      </w:r>
      <w:r>
        <w:rPr>
          <w:rFonts w:hint="eastAsia"/>
        </w:rPr>
        <w:t>模拟面试（决胜局</w:t>
      </w:r>
      <w:r>
        <w:rPr>
          <w:rFonts w:hint="eastAsia"/>
        </w:rPr>
        <w:t>8</w:t>
      </w:r>
      <w:r>
        <w:rPr>
          <w:rFonts w:hint="eastAsia"/>
        </w:rPr>
        <w:t>进</w:t>
      </w:r>
      <w:r>
        <w:rPr>
          <w:rFonts w:hint="eastAsia"/>
        </w:rPr>
        <w:t>5</w:t>
      </w:r>
      <w:r>
        <w:rPr>
          <w:rFonts w:hint="eastAsia"/>
        </w:rPr>
        <w:t>）</w:t>
      </w:r>
      <w:r>
        <w:rPr>
          <w:rFonts w:hint="eastAsia"/>
        </w:rPr>
        <w:t xml:space="preserve">  </w:t>
      </w:r>
      <w:r>
        <w:rPr>
          <w:rFonts w:hint="eastAsia"/>
          <w:sz w:val="24"/>
          <w:szCs w:val="24"/>
        </w:rPr>
        <w:t>本轮用时</w:t>
      </w:r>
      <w:r>
        <w:rPr>
          <w:rFonts w:hint="eastAsia"/>
          <w:sz w:val="24"/>
          <w:szCs w:val="24"/>
        </w:rPr>
        <w:t>40min</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1</w:t>
      </w:r>
      <w:r>
        <w:rPr>
          <w:rFonts w:ascii="Calibri" w:eastAsia="宋体" w:hAnsi="Calibri" w:cs="Times New Roman" w:hint="eastAsia"/>
        </w:rPr>
        <w:t>、本轮主要考察参赛选手的面试能力以及现场反应能力。本轮模拟面试分为单面和群面。</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2</w:t>
      </w:r>
      <w:r>
        <w:rPr>
          <w:rFonts w:ascii="Calibri" w:eastAsia="宋体" w:hAnsi="Calibri" w:cs="Times New Roman" w:hint="eastAsia"/>
        </w:rPr>
        <w:t>、单面：每轮选手抽签决定出场顺序，由评委老师依次面试</w:t>
      </w:r>
      <w:r>
        <w:rPr>
          <w:rFonts w:ascii="Calibri" w:eastAsia="宋体" w:hAnsi="Calibri" w:cs="Times New Roman" w:hint="eastAsia"/>
        </w:rPr>
        <w:t>8</w:t>
      </w:r>
      <w:r>
        <w:rPr>
          <w:rFonts w:ascii="Calibri" w:eastAsia="宋体" w:hAnsi="Calibri" w:cs="Times New Roman" w:hint="eastAsia"/>
        </w:rPr>
        <w:t>位参赛选手。（每人</w:t>
      </w:r>
      <w:r>
        <w:rPr>
          <w:rFonts w:ascii="Calibri" w:eastAsia="宋体" w:hAnsi="Calibri" w:cs="Times New Roman" w:hint="eastAsia"/>
        </w:rPr>
        <w:t>4min</w:t>
      </w:r>
      <w:r>
        <w:rPr>
          <w:rFonts w:ascii="Calibri" w:eastAsia="宋体" w:hAnsi="Calibri" w:cs="Times New Roman" w:hint="eastAsia"/>
        </w:rPr>
        <w:t>）</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3</w:t>
      </w:r>
      <w:r>
        <w:rPr>
          <w:rFonts w:ascii="Calibri" w:eastAsia="宋体" w:hAnsi="Calibri" w:cs="Times New Roman" w:hint="eastAsia"/>
        </w:rPr>
        <w:t>、群面：</w:t>
      </w:r>
      <w:r>
        <w:rPr>
          <w:rFonts w:ascii="Calibri" w:eastAsia="宋体" w:hAnsi="Calibri" w:cs="Times New Roman" w:hint="eastAsia"/>
        </w:rPr>
        <w:t>8</w:t>
      </w:r>
      <w:r>
        <w:rPr>
          <w:rFonts w:ascii="Calibri" w:eastAsia="宋体" w:hAnsi="Calibri" w:cs="Times New Roman" w:hint="eastAsia"/>
        </w:rPr>
        <w:t>位参赛选手同时上台，由评委老师进行群面。（</w:t>
      </w:r>
      <w:r>
        <w:rPr>
          <w:rFonts w:ascii="Calibri" w:eastAsia="宋体" w:hAnsi="Calibri" w:cs="Times New Roman" w:hint="eastAsia"/>
        </w:rPr>
        <w:t>8min</w:t>
      </w:r>
      <w:r>
        <w:rPr>
          <w:rFonts w:ascii="Calibri" w:eastAsia="宋体" w:hAnsi="Calibri" w:cs="Times New Roman" w:hint="eastAsia"/>
        </w:rPr>
        <w:t>）</w:t>
      </w:r>
    </w:p>
    <w:p w:rsidR="002C2C29" w:rsidRDefault="003B7B0C">
      <w:pPr>
        <w:spacing w:line="360" w:lineRule="auto"/>
        <w:rPr>
          <w:rFonts w:ascii="Calibri" w:eastAsia="宋体" w:hAnsi="Calibri" w:cs="Times New Roman"/>
        </w:rPr>
      </w:pPr>
      <w:r>
        <w:rPr>
          <w:rFonts w:ascii="Calibri" w:eastAsia="宋体" w:hAnsi="Calibri" w:cs="Times New Roman" w:hint="eastAsia"/>
        </w:rPr>
        <w:t xml:space="preserve"> 4</w:t>
      </w:r>
      <w:r>
        <w:rPr>
          <w:rFonts w:ascii="Calibri" w:eastAsia="宋体" w:hAnsi="Calibri" w:cs="Times New Roman" w:hint="eastAsia"/>
        </w:rPr>
        <w:t>、由我们的专业评委进行现场打分并点评（十分制），取分高的前五名进入决赛。（评分细则详见附件）</w:t>
      </w:r>
    </w:p>
    <w:p w:rsidR="002C2C29" w:rsidRDefault="003B7B0C" w:rsidP="00EF1D05">
      <w:pPr>
        <w:pStyle w:val="1"/>
      </w:pPr>
      <w:r>
        <w:rPr>
          <w:rFonts w:hint="eastAsia"/>
        </w:rPr>
        <w:t>四、活动奖项设置</w:t>
      </w:r>
    </w:p>
    <w:p w:rsidR="00EF1D05" w:rsidRPr="00EF1D05" w:rsidRDefault="00EF1D05" w:rsidP="00EF1D05">
      <w:pPr>
        <w:rPr>
          <w:rFonts w:hint="eastAsia"/>
        </w:rPr>
      </w:pPr>
      <w:r>
        <w:t>本次活动可依照学校相关政策进行相应</w:t>
      </w:r>
      <w:proofErr w:type="gramStart"/>
      <w:r>
        <w:t>的综测申报</w:t>
      </w:r>
      <w:proofErr w:type="gramEnd"/>
      <w:r>
        <w:rPr>
          <w:rFonts w:hint="eastAsia"/>
        </w:rPr>
        <w:t>。</w:t>
      </w:r>
    </w:p>
    <w:p w:rsidR="002C2C29" w:rsidRDefault="003B7B0C">
      <w:pPr>
        <w:pStyle w:val="2"/>
      </w:pPr>
      <w:r>
        <w:rPr>
          <w:rFonts w:hint="eastAsia"/>
        </w:rPr>
        <w:t>复赛：</w:t>
      </w:r>
    </w:p>
    <w:p w:rsidR="002C2C29" w:rsidRDefault="003B7B0C">
      <w:pPr>
        <w:spacing w:line="360" w:lineRule="auto"/>
        <w:rPr>
          <w:sz w:val="24"/>
          <w:szCs w:val="36"/>
        </w:rPr>
      </w:pPr>
      <w:r>
        <w:rPr>
          <w:rFonts w:hint="eastAsia"/>
          <w:sz w:val="24"/>
          <w:szCs w:val="36"/>
        </w:rPr>
        <w:t>1.</w:t>
      </w:r>
      <w:r>
        <w:rPr>
          <w:rFonts w:hint="eastAsia"/>
          <w:sz w:val="24"/>
          <w:szCs w:val="36"/>
        </w:rPr>
        <w:t>复赛前十名（复赛中</w:t>
      </w:r>
      <w:proofErr w:type="gramStart"/>
      <w:r>
        <w:rPr>
          <w:rFonts w:hint="eastAsia"/>
          <w:sz w:val="24"/>
          <w:szCs w:val="36"/>
        </w:rPr>
        <w:t>晋级微信投票</w:t>
      </w:r>
      <w:proofErr w:type="gramEnd"/>
      <w:r>
        <w:rPr>
          <w:rFonts w:hint="eastAsia"/>
          <w:sz w:val="24"/>
          <w:szCs w:val="36"/>
        </w:rPr>
        <w:t>环节的同学）将获得由学生职业发展中心准备的小礼品一份。</w:t>
      </w:r>
    </w:p>
    <w:p w:rsidR="002C2C29" w:rsidRDefault="003B7B0C">
      <w:pPr>
        <w:spacing w:line="360" w:lineRule="auto"/>
        <w:rPr>
          <w:sz w:val="24"/>
          <w:szCs w:val="36"/>
        </w:rPr>
      </w:pPr>
      <w:r>
        <w:rPr>
          <w:rFonts w:hint="eastAsia"/>
          <w:sz w:val="24"/>
          <w:szCs w:val="36"/>
        </w:rPr>
        <w:t>2.</w:t>
      </w:r>
      <w:r>
        <w:rPr>
          <w:rFonts w:hint="eastAsia"/>
          <w:sz w:val="24"/>
          <w:szCs w:val="36"/>
        </w:rPr>
        <w:t>复赛前六名将获得荣誉证书</w:t>
      </w:r>
    </w:p>
    <w:p w:rsidR="002C2C29" w:rsidRDefault="003B7B0C">
      <w:pPr>
        <w:spacing w:line="360" w:lineRule="auto"/>
        <w:rPr>
          <w:sz w:val="24"/>
          <w:szCs w:val="36"/>
        </w:rPr>
      </w:pPr>
      <w:r>
        <w:rPr>
          <w:rFonts w:hint="eastAsia"/>
          <w:sz w:val="24"/>
          <w:szCs w:val="36"/>
        </w:rPr>
        <w:t>一等奖（</w:t>
      </w:r>
      <w:r>
        <w:rPr>
          <w:rFonts w:hint="eastAsia"/>
          <w:sz w:val="24"/>
          <w:szCs w:val="36"/>
        </w:rPr>
        <w:t>1</w:t>
      </w:r>
      <w:r>
        <w:rPr>
          <w:rFonts w:hint="eastAsia"/>
          <w:sz w:val="24"/>
          <w:szCs w:val="36"/>
        </w:rPr>
        <w:t>名）、二等奖（</w:t>
      </w:r>
      <w:r>
        <w:rPr>
          <w:rFonts w:hint="eastAsia"/>
          <w:sz w:val="24"/>
          <w:szCs w:val="36"/>
        </w:rPr>
        <w:t>2</w:t>
      </w:r>
      <w:r>
        <w:rPr>
          <w:rFonts w:hint="eastAsia"/>
          <w:sz w:val="24"/>
          <w:szCs w:val="36"/>
        </w:rPr>
        <w:t>名）、三等奖（</w:t>
      </w:r>
      <w:r>
        <w:rPr>
          <w:rFonts w:hint="eastAsia"/>
          <w:sz w:val="24"/>
          <w:szCs w:val="36"/>
        </w:rPr>
        <w:t>3</w:t>
      </w:r>
      <w:r>
        <w:rPr>
          <w:rFonts w:hint="eastAsia"/>
          <w:sz w:val="24"/>
          <w:szCs w:val="36"/>
        </w:rPr>
        <w:t>名）</w:t>
      </w:r>
    </w:p>
    <w:p w:rsidR="002C2C29" w:rsidRDefault="003B7B0C">
      <w:pPr>
        <w:spacing w:line="360" w:lineRule="auto"/>
        <w:rPr>
          <w:sz w:val="24"/>
          <w:szCs w:val="36"/>
        </w:rPr>
      </w:pPr>
      <w:r>
        <w:rPr>
          <w:rFonts w:hint="eastAsia"/>
          <w:sz w:val="24"/>
          <w:szCs w:val="36"/>
        </w:rPr>
        <w:t>3.</w:t>
      </w:r>
      <w:r>
        <w:rPr>
          <w:rFonts w:hint="eastAsia"/>
          <w:sz w:val="24"/>
          <w:szCs w:val="36"/>
        </w:rPr>
        <w:t>复赛前四名将代表四川农业大学成都校区参加由三校区共同举办的职业规划大赛决赛。</w:t>
      </w:r>
    </w:p>
    <w:p w:rsidR="002C2C29" w:rsidRPr="00EF1D05" w:rsidRDefault="00EF1D05" w:rsidP="00EF1D05">
      <w:pPr>
        <w:pStyle w:val="1"/>
      </w:pPr>
      <w:bookmarkStart w:id="0" w:name="_GoBack"/>
      <w:bookmarkEnd w:id="0"/>
      <w:r w:rsidRPr="00EF1D05">
        <w:rPr>
          <w:rFonts w:hint="eastAsia"/>
        </w:rPr>
        <w:t>五</w:t>
      </w:r>
      <w:r w:rsidR="003B7B0C" w:rsidRPr="00EF1D05">
        <w:rPr>
          <w:rFonts w:hint="eastAsia"/>
        </w:rPr>
        <w:t>、活动可行性分析</w:t>
      </w:r>
    </w:p>
    <w:p w:rsidR="002C2C29" w:rsidRDefault="003B7B0C">
      <w:pPr>
        <w:rPr>
          <w:rFonts w:ascii="Calibri" w:eastAsia="宋体" w:hAnsi="Calibri" w:cs="Times New Roman"/>
        </w:rPr>
      </w:pPr>
      <w:r>
        <w:rPr>
          <w:rFonts w:ascii="Calibri" w:eastAsia="宋体" w:hAnsi="Calibri" w:cs="Times New Roman" w:hint="eastAsia"/>
        </w:rPr>
        <w:t>1</w:t>
      </w:r>
      <w:r>
        <w:rPr>
          <w:rFonts w:ascii="Calibri" w:eastAsia="宋体" w:hAnsi="Calibri" w:cs="Times New Roman" w:hint="eastAsia"/>
        </w:rPr>
        <w:t>、机遇</w:t>
      </w:r>
    </w:p>
    <w:p w:rsidR="002C2C29" w:rsidRDefault="003B7B0C">
      <w:pPr>
        <w:ind w:firstLineChars="200" w:firstLine="420"/>
        <w:rPr>
          <w:rFonts w:ascii="Calibri" w:eastAsia="宋体" w:hAnsi="Calibri" w:cs="Times New Roman"/>
        </w:rPr>
      </w:pPr>
      <w:r>
        <w:rPr>
          <w:rFonts w:ascii="Calibri" w:eastAsia="宋体" w:hAnsi="Calibri" w:cs="Times New Roman" w:hint="eastAsia"/>
        </w:rPr>
        <w:t>当今大学生就业形势日益严峻，大一大二学生专业概念模糊，生涯目标不确定，为进一步提高我校学生的就业竞争力，举办四川农业大学学生职业规划大赛。通过举办“职业规划大赛”，帮助我校学生尽早树立职业规划意识。提高了职业规划技巧和水平，帮助大学生提升职业能力，引导广大学生自觉树立正确的成才观、择业观和就业观，主动适应市场需求，挖掘大学生自身的职业潜力，增强就业竞争力，为今后职业发展奠定坚实的基础。</w:t>
      </w:r>
    </w:p>
    <w:p w:rsidR="002C2C29" w:rsidRDefault="003B7B0C">
      <w:pPr>
        <w:rPr>
          <w:rFonts w:ascii="Calibri" w:eastAsia="宋体" w:hAnsi="Calibri" w:cs="Times New Roman"/>
        </w:rPr>
      </w:pPr>
      <w:r>
        <w:rPr>
          <w:rFonts w:ascii="Calibri" w:eastAsia="宋体" w:hAnsi="Calibri" w:cs="Times New Roman" w:hint="eastAsia"/>
        </w:rPr>
        <w:t>2</w:t>
      </w:r>
      <w:r>
        <w:rPr>
          <w:rFonts w:ascii="Calibri" w:eastAsia="宋体" w:hAnsi="Calibri" w:cs="Times New Roman" w:hint="eastAsia"/>
        </w:rPr>
        <w:t>、统筹规划</w:t>
      </w:r>
    </w:p>
    <w:p w:rsidR="002C2C29" w:rsidRDefault="003B7B0C">
      <w:pPr>
        <w:numPr>
          <w:ilvl w:val="0"/>
          <w:numId w:val="7"/>
        </w:numPr>
        <w:ind w:left="851"/>
        <w:rPr>
          <w:rFonts w:ascii="Calibri" w:eastAsia="宋体" w:hAnsi="Calibri" w:cs="Times New Roman"/>
        </w:rPr>
      </w:pPr>
      <w:r>
        <w:rPr>
          <w:rFonts w:ascii="Calibri" w:eastAsia="宋体" w:hAnsi="Calibri" w:cs="Times New Roman" w:hint="eastAsia"/>
        </w:rPr>
        <w:t>此次活动做了详细的规划及人员分工，确保活动高效有序的进行。</w:t>
      </w:r>
    </w:p>
    <w:p w:rsidR="002C2C29" w:rsidRDefault="003B7B0C">
      <w:pPr>
        <w:numPr>
          <w:ilvl w:val="0"/>
          <w:numId w:val="7"/>
        </w:numPr>
        <w:ind w:left="851"/>
        <w:rPr>
          <w:rFonts w:ascii="Calibri" w:eastAsia="宋体" w:hAnsi="Calibri" w:cs="Times New Roman"/>
        </w:rPr>
      </w:pPr>
      <w:r>
        <w:rPr>
          <w:rFonts w:ascii="Calibri" w:eastAsia="宋体" w:hAnsi="Calibri" w:cs="Times New Roman" w:hint="eastAsia"/>
        </w:rPr>
        <w:t>活动做了预案及注意事项，以备意外情况发生时可以从容不迫的应对，使活动顺利进行。</w:t>
      </w:r>
    </w:p>
    <w:p w:rsidR="002C2C29" w:rsidRDefault="003B7B0C">
      <w:pPr>
        <w:numPr>
          <w:ilvl w:val="0"/>
          <w:numId w:val="7"/>
        </w:numPr>
        <w:ind w:left="851"/>
        <w:rPr>
          <w:rFonts w:ascii="Calibri" w:eastAsia="宋体" w:hAnsi="Calibri" w:cs="Times New Roman"/>
        </w:rPr>
      </w:pPr>
      <w:r>
        <w:rPr>
          <w:rFonts w:ascii="Calibri" w:eastAsia="宋体" w:hAnsi="Calibri" w:cs="Times New Roman" w:hint="eastAsia"/>
        </w:rPr>
        <w:t>中心与学院负责人间保持密切联系，随时观察各方动态，掌握工作进程及完成情况，</w:t>
      </w:r>
      <w:r>
        <w:rPr>
          <w:rFonts w:ascii="Calibri" w:eastAsia="宋体" w:hAnsi="Calibri" w:cs="Times New Roman" w:hint="eastAsia"/>
        </w:rPr>
        <w:lastRenderedPageBreak/>
        <w:t>把控全局不至于出大的差错。</w:t>
      </w:r>
    </w:p>
    <w:p w:rsidR="002C2C29" w:rsidRDefault="003B7B0C">
      <w:pPr>
        <w:ind w:left="6"/>
        <w:rPr>
          <w:rFonts w:ascii="Calibri" w:eastAsia="宋体" w:hAnsi="Calibri" w:cs="Times New Roman"/>
        </w:rPr>
      </w:pPr>
      <w:r>
        <w:rPr>
          <w:rFonts w:ascii="Calibri" w:eastAsia="宋体" w:hAnsi="Calibri" w:cs="Times New Roman" w:hint="eastAsia"/>
        </w:rPr>
        <w:t>3</w:t>
      </w:r>
      <w:r>
        <w:rPr>
          <w:rFonts w:ascii="Calibri" w:eastAsia="宋体" w:hAnsi="Calibri" w:cs="Times New Roman" w:hint="eastAsia"/>
        </w:rPr>
        <w:t>、活动准备</w:t>
      </w:r>
    </w:p>
    <w:p w:rsidR="002C2C29" w:rsidRDefault="003B7B0C">
      <w:pPr>
        <w:numPr>
          <w:ilvl w:val="0"/>
          <w:numId w:val="8"/>
        </w:numPr>
        <w:ind w:left="851"/>
        <w:rPr>
          <w:rFonts w:ascii="Calibri" w:eastAsia="宋体" w:hAnsi="Calibri" w:cs="Times New Roman"/>
        </w:rPr>
      </w:pPr>
      <w:r>
        <w:rPr>
          <w:rFonts w:ascii="Calibri" w:eastAsia="宋体" w:hAnsi="Calibri" w:cs="Times New Roman" w:hint="eastAsia"/>
        </w:rPr>
        <w:t>活动前期我们联系了指导老师，在各大平台上发布了活动的相关信息，准备好了活动所需的各种物品，确保了活动高效有序的进行。</w:t>
      </w:r>
    </w:p>
    <w:p w:rsidR="002C2C29" w:rsidRDefault="003B7B0C">
      <w:pPr>
        <w:numPr>
          <w:ilvl w:val="0"/>
          <w:numId w:val="8"/>
        </w:numPr>
        <w:ind w:left="851"/>
        <w:rPr>
          <w:rFonts w:ascii="Calibri" w:eastAsia="宋体" w:hAnsi="Calibri" w:cs="Times New Roman"/>
        </w:rPr>
      </w:pPr>
      <w:r>
        <w:rPr>
          <w:rFonts w:ascii="Calibri" w:eastAsia="宋体" w:hAnsi="Calibri" w:cs="Times New Roman" w:hint="eastAsia"/>
        </w:rPr>
        <w:t>活动现场我们做了具体的人员分工及合理地预防措施。</w:t>
      </w:r>
    </w:p>
    <w:p w:rsidR="002C2C29" w:rsidRDefault="00EF1D05" w:rsidP="00EF1D05">
      <w:pPr>
        <w:pStyle w:val="1"/>
      </w:pPr>
      <w:r>
        <w:rPr>
          <w:rFonts w:hint="eastAsia"/>
        </w:rPr>
        <w:t>六</w:t>
      </w:r>
      <w:r w:rsidR="003B7B0C">
        <w:rPr>
          <w:rFonts w:hint="eastAsia"/>
        </w:rPr>
        <w:t>、活动预案</w:t>
      </w:r>
    </w:p>
    <w:p w:rsidR="002C2C29" w:rsidRDefault="003B7B0C">
      <w:pPr>
        <w:pStyle w:val="10"/>
        <w:numPr>
          <w:ilvl w:val="3"/>
          <w:numId w:val="9"/>
        </w:numPr>
        <w:ind w:left="426" w:firstLineChars="0"/>
      </w:pPr>
      <w:r>
        <w:rPr>
          <w:rFonts w:hint="eastAsia"/>
        </w:rPr>
        <w:t>若前期宣传效果不理想，则可在赛程期间开展职业生涯规划系列讲座，届时邀请职业规划组老师或各学院就业指导老师作为嘉宾，做好活动宣传，扩大活动的知名度。</w:t>
      </w:r>
    </w:p>
    <w:p w:rsidR="002C2C29" w:rsidRDefault="003B7B0C">
      <w:pPr>
        <w:pStyle w:val="10"/>
        <w:numPr>
          <w:ilvl w:val="3"/>
          <w:numId w:val="9"/>
        </w:numPr>
        <w:ind w:left="426" w:firstLineChars="0"/>
      </w:pPr>
      <w:r>
        <w:rPr>
          <w:rFonts w:hint="eastAsia"/>
        </w:rPr>
        <w:t>尽力协调老师及参赛人员时间，提前做好时间赛程安排。</w:t>
      </w:r>
    </w:p>
    <w:p w:rsidR="002C2C29" w:rsidRDefault="003B7B0C">
      <w:pPr>
        <w:pStyle w:val="10"/>
        <w:numPr>
          <w:ilvl w:val="0"/>
          <w:numId w:val="9"/>
        </w:numPr>
        <w:ind w:left="426" w:firstLineChars="0"/>
      </w:pPr>
      <w:r>
        <w:rPr>
          <w:rFonts w:hint="eastAsia"/>
        </w:rPr>
        <w:t>对参赛的同学要提前通知到具体时间。</w:t>
      </w:r>
    </w:p>
    <w:p w:rsidR="002C2C29" w:rsidRDefault="003B7B0C">
      <w:pPr>
        <w:pStyle w:val="10"/>
        <w:numPr>
          <w:ilvl w:val="0"/>
          <w:numId w:val="9"/>
        </w:numPr>
        <w:ind w:left="426" w:firstLineChars="0"/>
      </w:pPr>
      <w:r>
        <w:rPr>
          <w:rFonts w:hint="eastAsia"/>
        </w:rPr>
        <w:t>若出现人员拥挤，工作人员过多显得现场混乱等情况，则宣传人员、维持现场秩序人员、引导人员可适当加派人手。</w:t>
      </w:r>
    </w:p>
    <w:p w:rsidR="002C2C29" w:rsidRDefault="003B7B0C">
      <w:pPr>
        <w:pStyle w:val="10"/>
        <w:numPr>
          <w:ilvl w:val="0"/>
          <w:numId w:val="9"/>
        </w:numPr>
        <w:ind w:left="426" w:firstLineChars="0"/>
      </w:pPr>
      <w:r>
        <w:rPr>
          <w:rFonts w:hint="eastAsia"/>
        </w:rPr>
        <w:t>场外宣传的负责人与场内负责指导点的工作人员一定要不定时进行交流，使双方均掌握现场的整体概况，以便做出适当的调整。</w:t>
      </w:r>
    </w:p>
    <w:p w:rsidR="002C2C29" w:rsidRDefault="003B7B0C">
      <w:pPr>
        <w:pStyle w:val="10"/>
        <w:numPr>
          <w:ilvl w:val="0"/>
          <w:numId w:val="9"/>
        </w:numPr>
        <w:ind w:left="426" w:firstLineChars="0"/>
      </w:pPr>
      <w:r>
        <w:rPr>
          <w:rFonts w:hint="eastAsia"/>
        </w:rPr>
        <w:t>及时询问参赛及与会同学并收集反馈意见，重视收集到的反馈意见并提取其中利于活动的建议，进行总结归纳。</w:t>
      </w:r>
    </w:p>
    <w:p w:rsidR="002C2C29" w:rsidRDefault="003B7B0C">
      <w:pPr>
        <w:pStyle w:val="10"/>
        <w:numPr>
          <w:ilvl w:val="0"/>
          <w:numId w:val="9"/>
        </w:numPr>
        <w:ind w:firstLineChars="0"/>
      </w:pPr>
      <w:r>
        <w:rPr>
          <w:rFonts w:hint="eastAsia"/>
        </w:rPr>
        <w:t>活动时间安排要合理策划，按广大同学需求进行，同时统一安排老师同学的空余时间。</w:t>
      </w:r>
    </w:p>
    <w:p w:rsidR="002C2C29" w:rsidRDefault="003B7B0C">
      <w:pPr>
        <w:pStyle w:val="10"/>
        <w:numPr>
          <w:ilvl w:val="0"/>
          <w:numId w:val="9"/>
        </w:numPr>
        <w:ind w:firstLineChars="0"/>
      </w:pPr>
      <w:r>
        <w:rPr>
          <w:rFonts w:hint="eastAsia"/>
        </w:rPr>
        <w:t>注意相关活动资料存档备份，及时跟进活动进度。提前一天将所需要的物品清点，整理，归类。</w:t>
      </w:r>
    </w:p>
    <w:p w:rsidR="002C2C29" w:rsidRDefault="003B7B0C">
      <w:pPr>
        <w:pStyle w:val="10"/>
        <w:numPr>
          <w:ilvl w:val="0"/>
          <w:numId w:val="9"/>
        </w:numPr>
        <w:ind w:firstLineChars="0"/>
      </w:pPr>
      <w:r>
        <w:rPr>
          <w:rFonts w:hint="eastAsia"/>
        </w:rPr>
        <w:t>提前准备并安排各与会人员的坐次。注意维持好现场秩序，防止现场混乱。</w:t>
      </w:r>
    </w:p>
    <w:p w:rsidR="002C2C29" w:rsidRDefault="003B7B0C">
      <w:pPr>
        <w:pStyle w:val="10"/>
        <w:numPr>
          <w:ilvl w:val="0"/>
          <w:numId w:val="9"/>
        </w:numPr>
        <w:ind w:firstLineChars="0"/>
      </w:pPr>
      <w:r>
        <w:rPr>
          <w:rFonts w:hint="eastAsia"/>
        </w:rPr>
        <w:t>联系好相关出席的评委，嘉宾及活动人员，</w:t>
      </w:r>
      <w:proofErr w:type="gramStart"/>
      <w:r>
        <w:rPr>
          <w:rFonts w:hint="eastAsia"/>
        </w:rPr>
        <w:t>若邀请</w:t>
      </w:r>
      <w:proofErr w:type="gramEnd"/>
      <w:r>
        <w:rPr>
          <w:rFonts w:hint="eastAsia"/>
        </w:rPr>
        <w:t>的嘉宾突然不能在场，则取消该嘉宾的介绍同时告知主持人。</w:t>
      </w:r>
    </w:p>
    <w:p w:rsidR="002C2C29" w:rsidRDefault="003B7B0C">
      <w:pPr>
        <w:pStyle w:val="10"/>
        <w:numPr>
          <w:ilvl w:val="0"/>
          <w:numId w:val="9"/>
        </w:numPr>
        <w:ind w:firstLineChars="0"/>
      </w:pPr>
      <w:r>
        <w:rPr>
          <w:rFonts w:hint="eastAsia"/>
        </w:rPr>
        <w:t>预定教室因</w:t>
      </w:r>
      <w:proofErr w:type="gramStart"/>
      <w:r>
        <w:rPr>
          <w:rFonts w:hint="eastAsia"/>
        </w:rPr>
        <w:t>某原因</w:t>
      </w:r>
      <w:proofErr w:type="gramEnd"/>
      <w:r>
        <w:rPr>
          <w:rFonts w:hint="eastAsia"/>
        </w:rPr>
        <w:t>在活动开始前不久被告知不能使用：联系备用教室或者改期（改期应非常慎重）。同时注意安抚参赛者的情绪。</w:t>
      </w:r>
    </w:p>
    <w:p w:rsidR="002C2C29" w:rsidRDefault="003B7B0C">
      <w:pPr>
        <w:pStyle w:val="10"/>
        <w:numPr>
          <w:ilvl w:val="0"/>
          <w:numId w:val="9"/>
        </w:numPr>
        <w:ind w:firstLineChars="0"/>
      </w:pPr>
      <w:r>
        <w:rPr>
          <w:rFonts w:hint="eastAsia"/>
        </w:rPr>
        <w:t>在比赛中如发生停电现象：安抚现场观众情绪，维持现场秩序，同时，向领导汇报比赛是否继续进行。</w:t>
      </w:r>
    </w:p>
    <w:p w:rsidR="002C2C29" w:rsidRDefault="003B7B0C">
      <w:pPr>
        <w:pStyle w:val="10"/>
        <w:numPr>
          <w:ilvl w:val="0"/>
          <w:numId w:val="9"/>
        </w:numPr>
        <w:ind w:firstLineChars="0"/>
      </w:pPr>
      <w:r>
        <w:rPr>
          <w:rFonts w:hint="eastAsia"/>
        </w:rPr>
        <w:t>做好电源连接，话筒、音响出现故障：事先高度好，并准备备用话筒和备用音响，并专门安排一到两个人负责话筒和音响的调试工作，随时保持话筒和音响的正常工作。</w:t>
      </w:r>
    </w:p>
    <w:p w:rsidR="002C2C29" w:rsidRDefault="003B7B0C">
      <w:pPr>
        <w:pStyle w:val="10"/>
        <w:numPr>
          <w:ilvl w:val="0"/>
          <w:numId w:val="9"/>
        </w:numPr>
        <w:ind w:firstLineChars="0"/>
      </w:pPr>
      <w:r>
        <w:rPr>
          <w:rFonts w:hint="eastAsia"/>
        </w:rPr>
        <w:t>为应对活动现场出现部分设备故障等情况，音箱、投影仪等需提前调试好，电脑至少两台，并且于活动正式开始前一个小时之内把场地布置好，设备检查好等。</w:t>
      </w:r>
    </w:p>
    <w:p w:rsidR="002C2C29" w:rsidRDefault="002C2C29">
      <w:pPr>
        <w:pStyle w:val="10"/>
        <w:ind w:left="420" w:firstLineChars="0" w:firstLine="0"/>
      </w:pPr>
    </w:p>
    <w:p w:rsidR="002C2C29" w:rsidRDefault="00EF1D05" w:rsidP="00EF1D05">
      <w:pPr>
        <w:pStyle w:val="1"/>
      </w:pPr>
      <w:r>
        <w:rPr>
          <w:rFonts w:hint="eastAsia"/>
        </w:rPr>
        <w:t>七、</w:t>
      </w:r>
      <w:r w:rsidR="003B7B0C">
        <w:rPr>
          <w:rFonts w:hint="eastAsia"/>
        </w:rPr>
        <w:t>参赛作品注意事项：</w:t>
      </w:r>
    </w:p>
    <w:p w:rsidR="002C2C29" w:rsidRDefault="003B7B0C">
      <w:pPr>
        <w:numPr>
          <w:ilvl w:val="0"/>
          <w:numId w:val="10"/>
        </w:numPr>
        <w:spacing w:line="360" w:lineRule="auto"/>
        <w:rPr>
          <w:rFonts w:ascii="Calibri" w:eastAsia="宋体" w:hAnsi="Calibri" w:cs="Times New Roman"/>
        </w:rPr>
      </w:pPr>
      <w:r>
        <w:rPr>
          <w:rFonts w:ascii="Calibri" w:eastAsia="宋体" w:hAnsi="Calibri" w:cs="Times New Roman" w:hint="eastAsia"/>
        </w:rPr>
        <w:t>所有报名、参赛作品概不退稿，请自行保留底稿。</w:t>
      </w:r>
    </w:p>
    <w:p w:rsidR="002C2C29" w:rsidRDefault="003B7B0C">
      <w:pPr>
        <w:numPr>
          <w:ilvl w:val="0"/>
          <w:numId w:val="10"/>
        </w:numPr>
        <w:spacing w:line="360" w:lineRule="auto"/>
        <w:rPr>
          <w:rFonts w:ascii="Calibri" w:eastAsia="宋体" w:hAnsi="Calibri" w:cs="Times New Roman"/>
        </w:rPr>
      </w:pPr>
      <w:r>
        <w:rPr>
          <w:rFonts w:ascii="Calibri" w:eastAsia="宋体" w:hAnsi="Calibri" w:cs="Times New Roman" w:hint="eastAsia"/>
        </w:rPr>
        <w:t>获奖作品如发现有抄袭、盗用、作弊等不法手段、或有出售、商业推广及直接或间接商业目的的、或不符合规定及违反他人著作权的，即予取消其参赛资格并追回奖励，所产</w:t>
      </w:r>
      <w:r>
        <w:rPr>
          <w:rFonts w:ascii="Calibri" w:eastAsia="宋体" w:hAnsi="Calibri" w:cs="Times New Roman" w:hint="eastAsia"/>
        </w:rPr>
        <w:lastRenderedPageBreak/>
        <w:t>生的一切法律责任由参赛者自行负责。</w:t>
      </w:r>
    </w:p>
    <w:p w:rsidR="002C2C29" w:rsidRDefault="003B7B0C">
      <w:pPr>
        <w:numPr>
          <w:ilvl w:val="0"/>
          <w:numId w:val="10"/>
        </w:numPr>
        <w:spacing w:line="360" w:lineRule="auto"/>
        <w:rPr>
          <w:rFonts w:ascii="Calibri" w:eastAsia="宋体" w:hAnsi="Calibri" w:cs="Times New Roman"/>
        </w:rPr>
      </w:pPr>
      <w:r>
        <w:rPr>
          <w:rFonts w:ascii="Calibri" w:eastAsia="宋体" w:hAnsi="Calibri" w:cs="Times New Roman" w:hint="eastAsia"/>
        </w:rPr>
        <w:t>所有获奖作品的著作权归主办方所有，即每位参赛者在其作品被公布和被告知获奖的同时即被视为已明确同意大赛主办方及其被许可人永久性地、免费地、以任何方式使用、任何媒体上使用、发表参赛作品。主办方可以将所有入选作品汇集成册出版发行，参赛者不得有任何异议。任何机构与个人（包括获奖作品的作者）刊登、转载这些作品均需获得主办方及作者的书面许可。获奖作品的作者拥有该作品公开发表的署名权。</w:t>
      </w:r>
    </w:p>
    <w:p w:rsidR="002C2C29" w:rsidRDefault="003B7B0C">
      <w:pPr>
        <w:numPr>
          <w:ilvl w:val="0"/>
          <w:numId w:val="10"/>
        </w:numPr>
        <w:spacing w:line="360" w:lineRule="auto"/>
        <w:rPr>
          <w:rFonts w:ascii="Calibri" w:eastAsia="宋体" w:hAnsi="Calibri" w:cs="Times New Roman"/>
        </w:rPr>
      </w:pPr>
      <w:r>
        <w:rPr>
          <w:rFonts w:ascii="Calibri" w:eastAsia="宋体" w:hAnsi="Calibri" w:cs="Times New Roman" w:hint="eastAsia"/>
        </w:rPr>
        <w:t>所有参赛作品均不得涉及暴力、色情、非法宗教宣传等与国家相关法律、法规相抵触的内容。如遇此类投稿，主办方有权自行决定对其采取不予评审、不予发表或删除等措施。</w:t>
      </w:r>
    </w:p>
    <w:p w:rsidR="002C2C29" w:rsidRDefault="003B7B0C">
      <w:pPr>
        <w:numPr>
          <w:ilvl w:val="0"/>
          <w:numId w:val="10"/>
        </w:numPr>
        <w:spacing w:line="360" w:lineRule="auto"/>
        <w:rPr>
          <w:rFonts w:ascii="Calibri" w:eastAsia="宋体" w:hAnsi="Calibri" w:cs="Times New Roman"/>
        </w:rPr>
      </w:pPr>
      <w:r>
        <w:rPr>
          <w:rFonts w:ascii="Calibri" w:eastAsia="宋体" w:hAnsi="Calibri" w:cs="Times New Roman" w:hint="eastAsia"/>
        </w:rPr>
        <w:t>参赛者若违反本规则的任何条款，主办方有权立即取消其参赛资格，或取消其已获得的奖项并要求返还奖励，同时保留进一步追究损害赔偿的权利。</w:t>
      </w:r>
    </w:p>
    <w:p w:rsidR="002C2C29" w:rsidRDefault="003B7B0C">
      <w:pPr>
        <w:numPr>
          <w:ilvl w:val="0"/>
          <w:numId w:val="10"/>
        </w:numPr>
        <w:spacing w:line="360" w:lineRule="auto"/>
        <w:rPr>
          <w:rFonts w:ascii="Calibri" w:eastAsia="宋体" w:hAnsi="Calibri" w:cs="Times New Roman"/>
        </w:rPr>
      </w:pPr>
      <w:r>
        <w:rPr>
          <w:rFonts w:ascii="Calibri" w:eastAsia="宋体" w:hAnsi="Calibri" w:cs="Times New Roman" w:hint="eastAsia"/>
        </w:rPr>
        <w:t>由于突发事件或其它主办方无法控制的原因，影响大赛的管理、安全、评审或公正性的情况下，主办方有权单方面推迟或取消大赛部分或全部的比赛。</w:t>
      </w:r>
    </w:p>
    <w:p w:rsidR="002C2C29" w:rsidRDefault="003B7B0C">
      <w:pPr>
        <w:numPr>
          <w:ilvl w:val="0"/>
          <w:numId w:val="10"/>
        </w:numPr>
        <w:spacing w:line="360" w:lineRule="auto"/>
        <w:rPr>
          <w:rFonts w:ascii="Calibri" w:eastAsia="宋体" w:hAnsi="Calibri" w:cs="Times New Roman"/>
        </w:rPr>
      </w:pPr>
      <w:r>
        <w:rPr>
          <w:rFonts w:ascii="Calibri" w:eastAsia="宋体" w:hAnsi="Calibri" w:cs="Times New Roman" w:hint="eastAsia"/>
        </w:rPr>
        <w:t>主办方保留进一步补充本比赛规程的权利。如参赛者对此有异议，可选择退出大赛，并应及时通知主办方。</w:t>
      </w:r>
    </w:p>
    <w:p w:rsidR="002C2C29" w:rsidRDefault="003B7B0C">
      <w:pPr>
        <w:widowControl/>
        <w:jc w:val="left"/>
      </w:pPr>
      <w:r>
        <w:br w:type="page"/>
      </w:r>
    </w:p>
    <w:sectPr w:rsidR="002C2C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437"/>
    <w:multiLevelType w:val="multilevel"/>
    <w:tmpl w:val="08C764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86576B"/>
    <w:multiLevelType w:val="multilevel"/>
    <w:tmpl w:val="0A86576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4F4E5B"/>
    <w:multiLevelType w:val="multilevel"/>
    <w:tmpl w:val="0D4F4E5B"/>
    <w:lvl w:ilvl="0">
      <w:start w:val="1"/>
      <w:numFmt w:val="decimal"/>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FC15695"/>
    <w:multiLevelType w:val="multilevel"/>
    <w:tmpl w:val="1FC156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376247B"/>
    <w:multiLevelType w:val="multilevel"/>
    <w:tmpl w:val="237624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F155F8"/>
    <w:multiLevelType w:val="multilevel"/>
    <w:tmpl w:val="25F155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DF6432F"/>
    <w:multiLevelType w:val="multilevel"/>
    <w:tmpl w:val="3DF643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0A63B87"/>
    <w:multiLevelType w:val="multilevel"/>
    <w:tmpl w:val="50A63B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30B05E9"/>
    <w:multiLevelType w:val="multilevel"/>
    <w:tmpl w:val="530B05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3F77A79"/>
    <w:multiLevelType w:val="multilevel"/>
    <w:tmpl w:val="53F77A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4063001"/>
    <w:multiLevelType w:val="multilevel"/>
    <w:tmpl w:val="5406300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C5A2B2B"/>
    <w:multiLevelType w:val="multilevel"/>
    <w:tmpl w:val="5C5A2B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3FA4677"/>
    <w:multiLevelType w:val="multilevel"/>
    <w:tmpl w:val="63FA467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8A360BA"/>
    <w:multiLevelType w:val="multilevel"/>
    <w:tmpl w:val="78A360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9877FAF"/>
    <w:multiLevelType w:val="multilevel"/>
    <w:tmpl w:val="79877F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AFA0E6D"/>
    <w:multiLevelType w:val="multilevel"/>
    <w:tmpl w:val="7AFA0E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CDC4FA7"/>
    <w:multiLevelType w:val="multilevel"/>
    <w:tmpl w:val="7CDC4F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3"/>
  </w:num>
  <w:num w:numId="3">
    <w:abstractNumId w:val="14"/>
  </w:num>
  <w:num w:numId="4">
    <w:abstractNumId w:val="0"/>
  </w:num>
  <w:num w:numId="5">
    <w:abstractNumId w:val="13"/>
  </w:num>
  <w:num w:numId="6">
    <w:abstractNumId w:val="2"/>
  </w:num>
  <w:num w:numId="7">
    <w:abstractNumId w:val="7"/>
  </w:num>
  <w:num w:numId="8">
    <w:abstractNumId w:val="11"/>
  </w:num>
  <w:num w:numId="9">
    <w:abstractNumId w:val="5"/>
  </w:num>
  <w:num w:numId="10">
    <w:abstractNumId w:val="10"/>
  </w:num>
  <w:num w:numId="11">
    <w:abstractNumId w:val="12"/>
  </w:num>
  <w:num w:numId="12">
    <w:abstractNumId w:val="8"/>
  </w:num>
  <w:num w:numId="13">
    <w:abstractNumId w:val="4"/>
  </w:num>
  <w:num w:numId="14">
    <w:abstractNumId w:val="6"/>
  </w:num>
  <w:num w:numId="15">
    <w:abstractNumId w:val="9"/>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5188"/>
    <w:rsid w:val="0003589E"/>
    <w:rsid w:val="00090ED9"/>
    <w:rsid w:val="000F166C"/>
    <w:rsid w:val="00157F0A"/>
    <w:rsid w:val="00170E3F"/>
    <w:rsid w:val="00171AEF"/>
    <w:rsid w:val="00195AB5"/>
    <w:rsid w:val="001C681B"/>
    <w:rsid w:val="001F1280"/>
    <w:rsid w:val="001F3118"/>
    <w:rsid w:val="0020256B"/>
    <w:rsid w:val="00206846"/>
    <w:rsid w:val="002201A6"/>
    <w:rsid w:val="0022720B"/>
    <w:rsid w:val="002543EA"/>
    <w:rsid w:val="00265BCE"/>
    <w:rsid w:val="002B6C46"/>
    <w:rsid w:val="002C2C29"/>
    <w:rsid w:val="002C3785"/>
    <w:rsid w:val="0033341D"/>
    <w:rsid w:val="003641C0"/>
    <w:rsid w:val="003654C6"/>
    <w:rsid w:val="00381614"/>
    <w:rsid w:val="0039430C"/>
    <w:rsid w:val="003B7B0C"/>
    <w:rsid w:val="003C44AB"/>
    <w:rsid w:val="003E6EE6"/>
    <w:rsid w:val="003F1BED"/>
    <w:rsid w:val="00427AB5"/>
    <w:rsid w:val="004501C7"/>
    <w:rsid w:val="0048156F"/>
    <w:rsid w:val="00481F08"/>
    <w:rsid w:val="004C5603"/>
    <w:rsid w:val="004D5D18"/>
    <w:rsid w:val="004D6D56"/>
    <w:rsid w:val="004D7C47"/>
    <w:rsid w:val="004F7AFE"/>
    <w:rsid w:val="005149AF"/>
    <w:rsid w:val="00571549"/>
    <w:rsid w:val="00582833"/>
    <w:rsid w:val="00583433"/>
    <w:rsid w:val="00583815"/>
    <w:rsid w:val="00583B05"/>
    <w:rsid w:val="005C705C"/>
    <w:rsid w:val="005D7483"/>
    <w:rsid w:val="005F23A8"/>
    <w:rsid w:val="006127AE"/>
    <w:rsid w:val="00625484"/>
    <w:rsid w:val="00654F4D"/>
    <w:rsid w:val="006619C3"/>
    <w:rsid w:val="006861DB"/>
    <w:rsid w:val="00694319"/>
    <w:rsid w:val="006A4F8C"/>
    <w:rsid w:val="006C10CA"/>
    <w:rsid w:val="00711F18"/>
    <w:rsid w:val="007215DE"/>
    <w:rsid w:val="0072241E"/>
    <w:rsid w:val="00742465"/>
    <w:rsid w:val="00757A0A"/>
    <w:rsid w:val="00757CB9"/>
    <w:rsid w:val="00764C5A"/>
    <w:rsid w:val="00775930"/>
    <w:rsid w:val="007801BE"/>
    <w:rsid w:val="007D4EBF"/>
    <w:rsid w:val="0082119F"/>
    <w:rsid w:val="00836B3C"/>
    <w:rsid w:val="0088578A"/>
    <w:rsid w:val="008D1052"/>
    <w:rsid w:val="008D5AA9"/>
    <w:rsid w:val="008F7CD4"/>
    <w:rsid w:val="0092574A"/>
    <w:rsid w:val="009323E9"/>
    <w:rsid w:val="0094777B"/>
    <w:rsid w:val="00952C9F"/>
    <w:rsid w:val="00975188"/>
    <w:rsid w:val="00990B49"/>
    <w:rsid w:val="00994C39"/>
    <w:rsid w:val="009A2E2B"/>
    <w:rsid w:val="009A4CC2"/>
    <w:rsid w:val="00A02405"/>
    <w:rsid w:val="00A258B0"/>
    <w:rsid w:val="00A6219C"/>
    <w:rsid w:val="00A95FFC"/>
    <w:rsid w:val="00AF2F75"/>
    <w:rsid w:val="00B1367D"/>
    <w:rsid w:val="00B17FB9"/>
    <w:rsid w:val="00B247C3"/>
    <w:rsid w:val="00B24C9F"/>
    <w:rsid w:val="00B255F6"/>
    <w:rsid w:val="00B55319"/>
    <w:rsid w:val="00B767D4"/>
    <w:rsid w:val="00BC0BC6"/>
    <w:rsid w:val="00BC511A"/>
    <w:rsid w:val="00BE2D8F"/>
    <w:rsid w:val="00C10EC6"/>
    <w:rsid w:val="00C27A74"/>
    <w:rsid w:val="00C44598"/>
    <w:rsid w:val="00C629BC"/>
    <w:rsid w:val="00C90641"/>
    <w:rsid w:val="00CB1CB0"/>
    <w:rsid w:val="00CB24CA"/>
    <w:rsid w:val="00CB47D7"/>
    <w:rsid w:val="00CC041C"/>
    <w:rsid w:val="00D556FB"/>
    <w:rsid w:val="00D650A4"/>
    <w:rsid w:val="00D9215F"/>
    <w:rsid w:val="00DC70FF"/>
    <w:rsid w:val="00E028BE"/>
    <w:rsid w:val="00E05C4C"/>
    <w:rsid w:val="00E0609E"/>
    <w:rsid w:val="00E13ADE"/>
    <w:rsid w:val="00E2511F"/>
    <w:rsid w:val="00E37814"/>
    <w:rsid w:val="00E3783D"/>
    <w:rsid w:val="00E64096"/>
    <w:rsid w:val="00E703B7"/>
    <w:rsid w:val="00E80DCF"/>
    <w:rsid w:val="00EA34B3"/>
    <w:rsid w:val="00EC0C09"/>
    <w:rsid w:val="00EF1D05"/>
    <w:rsid w:val="00F0348C"/>
    <w:rsid w:val="00F0608D"/>
    <w:rsid w:val="00F20947"/>
    <w:rsid w:val="00F32373"/>
    <w:rsid w:val="00F47C81"/>
    <w:rsid w:val="00F80A94"/>
    <w:rsid w:val="00FB34D9"/>
    <w:rsid w:val="00FC7A8F"/>
    <w:rsid w:val="213467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5:docId w15:val="{B8E89910-37BA-4A1A-BB15-06386AB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0"/>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rPr>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1">
    <w:name w:val="列出段落1"/>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0"/>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940D3-6D3B-4FA6-B272-E1B7FF57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637</Words>
  <Characters>3635</Characters>
  <Application>Microsoft Office Word</Application>
  <DocSecurity>0</DocSecurity>
  <Lines>30</Lines>
  <Paragraphs>8</Paragraphs>
  <ScaleCrop>false</ScaleCrop>
  <Company>Microsoft</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238jh</cp:lastModifiedBy>
  <cp:revision>3</cp:revision>
  <dcterms:created xsi:type="dcterms:W3CDTF">2017-03-29T02:32:00Z</dcterms:created>
  <dcterms:modified xsi:type="dcterms:W3CDTF">2017-03-29T02:43:00Z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